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outlineLvl w:val="0"/>
        <w:rPr>
          <w:rFonts w:hint="default" w:ascii="Times New Roman" w:hAnsi="Times New Roman" w:eastAsia="黑体" w:cs="Times New Roman"/>
          <w:sz w:val="32"/>
          <w:szCs w:val="32"/>
        </w:rPr>
      </w:pPr>
    </w:p>
    <w:p>
      <w:pPr>
        <w:spacing w:line="4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广东省电子政务协会单位会员</w:t>
      </w:r>
      <w:r>
        <w:rPr>
          <w:rFonts w:hint="default" w:ascii="Times New Roman" w:hAnsi="Times New Roman" w:eastAsia="方正小标宋简体" w:cs="Times New Roman"/>
          <w:sz w:val="44"/>
          <w:szCs w:val="44"/>
          <w:lang w:val="en-US" w:eastAsia="zh-CN"/>
        </w:rPr>
        <w:t>入</w:t>
      </w:r>
      <w:r>
        <w:rPr>
          <w:rFonts w:hint="default" w:ascii="Times New Roman" w:hAnsi="Times New Roman" w:eastAsia="方正小标宋简体" w:cs="Times New Roman"/>
          <w:sz w:val="44"/>
          <w:szCs w:val="44"/>
        </w:rPr>
        <w:t>会申请表</w:t>
      </w:r>
    </w:p>
    <w:p>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p>
    <w:tbl>
      <w:tblPr>
        <w:tblStyle w:val="6"/>
        <w:tblW w:w="97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96"/>
        <w:gridCol w:w="1365"/>
        <w:gridCol w:w="1212"/>
        <w:gridCol w:w="492"/>
        <w:gridCol w:w="1172"/>
        <w:gridCol w:w="546"/>
        <w:gridCol w:w="739"/>
        <w:gridCol w:w="2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1996"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7757" w:type="dxa"/>
            <w:gridSpan w:val="7"/>
            <w:vAlign w:val="center"/>
          </w:tcPr>
          <w:p>
            <w:pPr>
              <w:spacing w:line="5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1996" w:type="dxa"/>
            <w:vAlign w:val="center"/>
          </w:tcPr>
          <w:p>
            <w:pPr>
              <w:spacing w:line="500" w:lineRule="exact"/>
              <w:jc w:val="center"/>
              <w:rPr>
                <w:rFonts w:hint="default" w:ascii="Times New Roman" w:hAnsi="Times New Roman" w:eastAsia="仿宋_GB2312" w:cs="Times New Roman"/>
                <w:kern w:val="2"/>
                <w:sz w:val="28"/>
                <w:szCs w:val="28"/>
                <w:lang w:val="en-US" w:eastAsia="zh-CN" w:bidi="ar-SA"/>
              </w:rPr>
            </w:pPr>
            <w:bookmarkStart w:id="0" w:name="OLE_LINK1" w:colFirst="0" w:colLast="0"/>
            <w:r>
              <w:rPr>
                <w:rFonts w:hint="default" w:ascii="Times New Roman" w:hAnsi="Times New Roman" w:eastAsia="仿宋_GB2312" w:cs="Times New Roman"/>
                <w:sz w:val="28"/>
                <w:szCs w:val="28"/>
              </w:rPr>
              <w:t>单位性质</w:t>
            </w:r>
          </w:p>
        </w:tc>
        <w:tc>
          <w:tcPr>
            <w:tcW w:w="7757" w:type="dxa"/>
            <w:gridSpan w:val="7"/>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rPr>
              <w:t xml:space="preserve">事业单位 </w:t>
            </w:r>
            <w:r>
              <w:rPr>
                <w:rFonts w:hint="default" w:ascii="Times New Roman" w:hAnsi="Times New Roman" w:eastAsia="仿宋_GB2312" w:cs="Times New Roman"/>
                <w:sz w:val="28"/>
                <w:szCs w:val="28"/>
              </w:rPr>
              <w:sym w:font="Wingdings" w:char="F06F"/>
            </w:r>
            <w:r>
              <w:rPr>
                <w:rFonts w:hint="default" w:ascii="Times New Roman" w:hAnsi="Times New Roman" w:eastAsia="仿宋_GB2312" w:cs="Times New Roman"/>
                <w:sz w:val="28"/>
                <w:szCs w:val="28"/>
              </w:rPr>
              <w:t xml:space="preserve">国有企业 </w:t>
            </w:r>
            <w:r>
              <w:rPr>
                <w:rFonts w:hint="default" w:ascii="Times New Roman" w:hAnsi="Times New Roman" w:eastAsia="仿宋_GB2312" w:cs="Times New Roman"/>
                <w:sz w:val="28"/>
                <w:szCs w:val="28"/>
              </w:rPr>
              <w:sym w:font="Wingdings" w:char="F06F"/>
            </w:r>
            <w:r>
              <w:rPr>
                <w:rFonts w:hint="default" w:ascii="Times New Roman" w:hAnsi="Times New Roman" w:eastAsia="仿宋_GB2312" w:cs="Times New Roman"/>
                <w:sz w:val="28"/>
                <w:szCs w:val="28"/>
              </w:rPr>
              <w:t xml:space="preserve">科研机构  </w:t>
            </w:r>
            <w:r>
              <w:rPr>
                <w:rFonts w:hint="default" w:ascii="Times New Roman" w:hAnsi="Times New Roman" w:eastAsia="仿宋_GB2312" w:cs="Times New Roman"/>
                <w:sz w:val="28"/>
                <w:szCs w:val="28"/>
              </w:rPr>
              <w:sym w:font="Wingdings" w:char="F06F"/>
            </w:r>
            <w:r>
              <w:rPr>
                <w:rFonts w:hint="default" w:ascii="Times New Roman" w:hAnsi="Times New Roman" w:eastAsia="仿宋_GB2312" w:cs="Times New Roman"/>
                <w:sz w:val="28"/>
                <w:szCs w:val="28"/>
              </w:rPr>
              <w:t>高等院校</w:t>
            </w:r>
          </w:p>
          <w:p>
            <w:pPr>
              <w:spacing w:line="500" w:lineRule="exac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sym w:font="Wingdings" w:char="F06F"/>
            </w:r>
            <w:r>
              <w:rPr>
                <w:rFonts w:hint="default" w:ascii="Times New Roman" w:hAnsi="Times New Roman" w:eastAsia="仿宋_GB2312" w:cs="Times New Roman"/>
                <w:sz w:val="28"/>
                <w:szCs w:val="28"/>
              </w:rPr>
              <w:t xml:space="preserve">民营企业 </w:t>
            </w:r>
            <w:r>
              <w:rPr>
                <w:rFonts w:hint="default" w:ascii="Times New Roman" w:hAnsi="Times New Roman" w:eastAsia="仿宋_GB2312" w:cs="Times New Roman"/>
                <w:sz w:val="28"/>
                <w:szCs w:val="28"/>
              </w:rPr>
              <w:sym w:font="Wingdings" w:char="F06F"/>
            </w:r>
            <w:r>
              <w:rPr>
                <w:rFonts w:hint="default" w:ascii="Times New Roman" w:hAnsi="Times New Roman" w:eastAsia="仿宋_GB2312" w:cs="Times New Roman"/>
                <w:sz w:val="28"/>
                <w:szCs w:val="28"/>
              </w:rPr>
              <w:t xml:space="preserve">社会团体 </w:t>
            </w:r>
            <w:r>
              <w:rPr>
                <w:rFonts w:hint="default" w:ascii="Times New Roman" w:hAnsi="Times New Roman" w:eastAsia="仿宋_GB2312" w:cs="Times New Roman"/>
                <w:sz w:val="28"/>
                <w:szCs w:val="28"/>
              </w:rPr>
              <w:sym w:font="Wingdings" w:char="F06F"/>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自行填写</w:t>
            </w:r>
            <w:r>
              <w:rPr>
                <w:rFonts w:hint="default" w:ascii="Times New Roman" w:hAnsi="Times New Roman" w:eastAsia="仿宋_GB2312" w:cs="Times New Roman"/>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1996" w:type="dxa"/>
            <w:vAlign w:val="center"/>
          </w:tcPr>
          <w:p>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意向</w:t>
            </w:r>
          </w:p>
          <w:p>
            <w:pPr>
              <w:spacing w:line="50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入会级别</w:t>
            </w:r>
          </w:p>
        </w:tc>
        <w:tc>
          <w:tcPr>
            <w:tcW w:w="7757" w:type="dxa"/>
            <w:gridSpan w:val="7"/>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rPr>
              <w:t xml:space="preserve">副会长单位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rPr>
              <w:t xml:space="preserve">理事单位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rPr>
              <w:t xml:space="preserve">会员单位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1996" w:type="dxa"/>
            <w:vAlign w:val="center"/>
          </w:tcPr>
          <w:p>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意向加入</w:t>
            </w:r>
          </w:p>
          <w:p>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分支机构</w:t>
            </w:r>
          </w:p>
        </w:tc>
        <w:tc>
          <w:tcPr>
            <w:tcW w:w="7757" w:type="dxa"/>
            <w:gridSpan w:val="7"/>
            <w:vAlign w:val="center"/>
          </w:tcPr>
          <w:p>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广东省电子政务应用支持联盟</w:t>
            </w:r>
          </w:p>
          <w:p>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政务信息化第三方服务专业委员会</w:t>
            </w:r>
          </w:p>
          <w:p>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信息系统审计专业委员会</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9753" w:type="dxa"/>
            <w:gridSpan w:val="8"/>
            <w:vAlign w:val="center"/>
          </w:tcPr>
          <w:p>
            <w:pPr>
              <w:tabs>
                <w:tab w:val="left" w:pos="5875"/>
              </w:tabs>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996"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p>
        </w:tc>
        <w:tc>
          <w:tcPr>
            <w:tcW w:w="3069" w:type="dxa"/>
            <w:gridSpan w:val="3"/>
            <w:vAlign w:val="center"/>
          </w:tcPr>
          <w:p>
            <w:pPr>
              <w:spacing w:line="500" w:lineRule="exact"/>
              <w:rPr>
                <w:rFonts w:hint="default" w:ascii="Times New Roman" w:hAnsi="Times New Roman" w:eastAsia="仿宋_GB2312" w:cs="Times New Roman"/>
                <w:sz w:val="28"/>
                <w:szCs w:val="28"/>
              </w:rPr>
            </w:pPr>
          </w:p>
        </w:tc>
        <w:tc>
          <w:tcPr>
            <w:tcW w:w="1718" w:type="dxa"/>
            <w:gridSpan w:val="2"/>
            <w:vAlign w:val="center"/>
          </w:tcPr>
          <w:p>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单位网址</w:t>
            </w:r>
          </w:p>
        </w:tc>
        <w:tc>
          <w:tcPr>
            <w:tcW w:w="2970" w:type="dxa"/>
            <w:gridSpan w:val="2"/>
            <w:vAlign w:val="center"/>
          </w:tcPr>
          <w:p>
            <w:pPr>
              <w:spacing w:line="500" w:lineRule="exact"/>
              <w:rPr>
                <w:rFonts w:hint="default" w:ascii="Times New Roman" w:hAnsi="Times New Roman" w:eastAsia="仿宋_GB2312" w:cs="Times New Roman"/>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996"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p>
        </w:tc>
        <w:tc>
          <w:tcPr>
            <w:tcW w:w="3069" w:type="dxa"/>
            <w:gridSpan w:val="3"/>
            <w:vAlign w:val="center"/>
          </w:tcPr>
          <w:p>
            <w:pPr>
              <w:spacing w:line="500" w:lineRule="exact"/>
              <w:rPr>
                <w:rFonts w:hint="default" w:ascii="Times New Roman" w:hAnsi="Times New Roman" w:eastAsia="仿宋_GB2312" w:cs="Times New Roman"/>
                <w:sz w:val="28"/>
                <w:szCs w:val="28"/>
              </w:rPr>
            </w:pPr>
          </w:p>
        </w:tc>
        <w:tc>
          <w:tcPr>
            <w:tcW w:w="1718" w:type="dxa"/>
            <w:gridSpan w:val="2"/>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970" w:type="dxa"/>
            <w:gridSpan w:val="2"/>
            <w:vAlign w:val="center"/>
          </w:tcPr>
          <w:p>
            <w:pPr>
              <w:spacing w:line="5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996" w:type="dxa"/>
            <w:vAlign w:val="center"/>
          </w:tcPr>
          <w:p>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员工总数</w:t>
            </w:r>
          </w:p>
        </w:tc>
        <w:tc>
          <w:tcPr>
            <w:tcW w:w="3069" w:type="dxa"/>
            <w:gridSpan w:val="3"/>
            <w:vAlign w:val="center"/>
          </w:tcPr>
          <w:p>
            <w:pPr>
              <w:spacing w:line="500" w:lineRule="exact"/>
              <w:rPr>
                <w:rFonts w:hint="default" w:ascii="Times New Roman" w:hAnsi="Times New Roman" w:eastAsia="仿宋_GB2312" w:cs="Times New Roman"/>
                <w:sz w:val="28"/>
                <w:szCs w:val="28"/>
              </w:rPr>
            </w:pPr>
          </w:p>
        </w:tc>
        <w:tc>
          <w:tcPr>
            <w:tcW w:w="1718" w:type="dxa"/>
            <w:gridSpan w:val="2"/>
            <w:vAlign w:val="center"/>
          </w:tcPr>
          <w:p>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上年度主营收入（万元）</w:t>
            </w:r>
          </w:p>
        </w:tc>
        <w:tc>
          <w:tcPr>
            <w:tcW w:w="2970" w:type="dxa"/>
            <w:gridSpan w:val="2"/>
            <w:vAlign w:val="center"/>
          </w:tcPr>
          <w:p>
            <w:pPr>
              <w:spacing w:line="5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5" w:hRule="atLeast"/>
          <w:jc w:val="center"/>
        </w:trPr>
        <w:tc>
          <w:tcPr>
            <w:tcW w:w="1996" w:type="dxa"/>
            <w:vAlign w:val="center"/>
          </w:tcPr>
          <w:p>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单位简介</w:t>
            </w:r>
          </w:p>
          <w:p>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（500字以内）</w:t>
            </w:r>
          </w:p>
        </w:tc>
        <w:tc>
          <w:tcPr>
            <w:tcW w:w="7757" w:type="dxa"/>
            <w:gridSpan w:val="7"/>
            <w:vAlign w:val="center"/>
          </w:tcPr>
          <w:p>
            <w:pPr>
              <w:spacing w:line="5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996" w:type="dxa"/>
            <w:vAlign w:val="center"/>
          </w:tcPr>
          <w:p>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主要产品或应用项目简介（500字以内）</w:t>
            </w:r>
          </w:p>
        </w:tc>
        <w:tc>
          <w:tcPr>
            <w:tcW w:w="7757" w:type="dxa"/>
            <w:gridSpan w:val="7"/>
            <w:vAlign w:val="center"/>
          </w:tcPr>
          <w:p>
            <w:pPr>
              <w:spacing w:line="5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996" w:type="dxa"/>
            <w:vAlign w:val="center"/>
          </w:tcPr>
          <w:p>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擅长领域</w:t>
            </w:r>
          </w:p>
        </w:tc>
        <w:tc>
          <w:tcPr>
            <w:tcW w:w="7757" w:type="dxa"/>
            <w:gridSpan w:val="7"/>
            <w:vAlign w:val="center"/>
          </w:tcPr>
          <w:p>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云平台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网络平台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视频应用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信息安全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大数据 </w:t>
            </w:r>
          </w:p>
          <w:p>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区块链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物联网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人工智能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密码应用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BIM/CIM</w:t>
            </w:r>
          </w:p>
          <w:p>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信创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技术服务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运营服务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自行填写</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0" w:hRule="atLeast"/>
          <w:jc w:val="center"/>
        </w:trPr>
        <w:tc>
          <w:tcPr>
            <w:tcW w:w="1996" w:type="dxa"/>
            <w:vAlign w:val="center"/>
          </w:tcPr>
          <w:p>
            <w:pPr>
              <w:spacing w:line="500" w:lineRule="exac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希望协会提供的会员服务</w:t>
            </w:r>
          </w:p>
        </w:tc>
        <w:tc>
          <w:tcPr>
            <w:tcW w:w="7757" w:type="dxa"/>
            <w:gridSpan w:val="7"/>
            <w:vAlign w:val="center"/>
          </w:tcPr>
          <w:p>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会议会展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人才培训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标准制定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成果鉴定</w:t>
            </w:r>
          </w:p>
          <w:p>
            <w:pPr>
              <w:spacing w:line="500" w:lineRule="exac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 xml:space="preserve">行业交流  </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其他需求请填写（50字以内）（自行填写）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753" w:type="dxa"/>
            <w:gridSpan w:val="8"/>
            <w:vAlign w:val="center"/>
          </w:tcPr>
          <w:p>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联系信息（联系人至少填1个）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996" w:type="dxa"/>
            <w:vMerge w:val="restart"/>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入会</w:t>
            </w:r>
            <w:r>
              <w:rPr>
                <w:rFonts w:hint="default" w:ascii="Times New Roman" w:hAnsi="Times New Roman" w:eastAsia="仿宋_GB2312" w:cs="Times New Roman"/>
                <w:sz w:val="28"/>
                <w:szCs w:val="28"/>
                <w:lang w:val="en-US" w:eastAsia="zh-CN"/>
              </w:rPr>
              <w:t>代表</w:t>
            </w:r>
            <w:r>
              <w:rPr>
                <w:rFonts w:hint="default" w:ascii="Times New Roman" w:hAnsi="Times New Roman" w:eastAsia="仿宋_GB2312" w:cs="Times New Roman"/>
                <w:sz w:val="28"/>
                <w:szCs w:val="28"/>
              </w:rPr>
              <w:t>人</w:t>
            </w:r>
          </w:p>
        </w:tc>
        <w:tc>
          <w:tcPr>
            <w:tcW w:w="1365" w:type="dxa"/>
            <w:vMerge w:val="restart"/>
            <w:vAlign w:val="center"/>
          </w:tcPr>
          <w:p>
            <w:pPr>
              <w:spacing w:line="500" w:lineRule="exact"/>
              <w:rPr>
                <w:rFonts w:hint="default" w:ascii="Times New Roman" w:hAnsi="Times New Roman" w:eastAsia="仿宋_GB2312" w:cs="Times New Roman"/>
                <w:sz w:val="28"/>
                <w:szCs w:val="28"/>
              </w:rPr>
            </w:pPr>
          </w:p>
        </w:tc>
        <w:tc>
          <w:tcPr>
            <w:tcW w:w="1212" w:type="dxa"/>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部门</w:t>
            </w:r>
          </w:p>
        </w:tc>
        <w:tc>
          <w:tcPr>
            <w:tcW w:w="1664" w:type="dxa"/>
            <w:gridSpan w:val="2"/>
            <w:vAlign w:val="center"/>
          </w:tcPr>
          <w:p>
            <w:pPr>
              <w:spacing w:line="500" w:lineRule="exact"/>
              <w:rPr>
                <w:rFonts w:hint="default" w:ascii="Times New Roman" w:hAnsi="Times New Roman" w:eastAsia="仿宋_GB2312" w:cs="Times New Roman"/>
                <w:sz w:val="28"/>
                <w:szCs w:val="28"/>
              </w:rPr>
            </w:pPr>
          </w:p>
        </w:tc>
        <w:tc>
          <w:tcPr>
            <w:tcW w:w="1285" w:type="dxa"/>
            <w:gridSpan w:val="2"/>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231" w:type="dxa"/>
            <w:vAlign w:val="center"/>
          </w:tcPr>
          <w:p>
            <w:pPr>
              <w:spacing w:line="5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996" w:type="dxa"/>
            <w:vMerge w:val="continue"/>
            <w:vAlign w:val="center"/>
          </w:tcPr>
          <w:p>
            <w:pPr>
              <w:spacing w:line="500" w:lineRule="exact"/>
              <w:rPr>
                <w:rFonts w:hint="default" w:ascii="Times New Roman" w:hAnsi="Times New Roman" w:eastAsia="仿宋_GB2312" w:cs="Times New Roman"/>
                <w:sz w:val="28"/>
                <w:szCs w:val="28"/>
              </w:rPr>
            </w:pPr>
          </w:p>
        </w:tc>
        <w:tc>
          <w:tcPr>
            <w:tcW w:w="1365" w:type="dxa"/>
            <w:vMerge w:val="continue"/>
            <w:vAlign w:val="center"/>
          </w:tcPr>
          <w:p>
            <w:pPr>
              <w:spacing w:line="500" w:lineRule="exact"/>
              <w:rPr>
                <w:rFonts w:hint="default" w:ascii="Times New Roman" w:hAnsi="Times New Roman" w:eastAsia="仿宋_GB2312" w:cs="Times New Roman"/>
                <w:sz w:val="28"/>
                <w:szCs w:val="28"/>
              </w:rPr>
            </w:pPr>
          </w:p>
        </w:tc>
        <w:tc>
          <w:tcPr>
            <w:tcW w:w="1212" w:type="dxa"/>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手机</w:t>
            </w:r>
          </w:p>
        </w:tc>
        <w:tc>
          <w:tcPr>
            <w:tcW w:w="1664" w:type="dxa"/>
            <w:gridSpan w:val="2"/>
            <w:vAlign w:val="center"/>
          </w:tcPr>
          <w:p>
            <w:pPr>
              <w:spacing w:line="500" w:lineRule="exact"/>
              <w:rPr>
                <w:rFonts w:hint="default" w:ascii="Times New Roman" w:hAnsi="Times New Roman" w:eastAsia="仿宋_GB2312" w:cs="Times New Roman"/>
                <w:sz w:val="28"/>
                <w:szCs w:val="28"/>
              </w:rPr>
            </w:pPr>
          </w:p>
        </w:tc>
        <w:tc>
          <w:tcPr>
            <w:tcW w:w="1285" w:type="dxa"/>
            <w:gridSpan w:val="2"/>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2231" w:type="dxa"/>
            <w:vAlign w:val="center"/>
          </w:tcPr>
          <w:p>
            <w:pPr>
              <w:spacing w:line="5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996" w:type="dxa"/>
            <w:vMerge w:val="restart"/>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第一</w:t>
            </w:r>
            <w:r>
              <w:rPr>
                <w:rFonts w:hint="default" w:ascii="Times New Roman" w:hAnsi="Times New Roman" w:eastAsia="仿宋_GB2312" w:cs="Times New Roman"/>
                <w:sz w:val="28"/>
                <w:szCs w:val="28"/>
              </w:rPr>
              <w:t>联系人</w:t>
            </w:r>
          </w:p>
        </w:tc>
        <w:tc>
          <w:tcPr>
            <w:tcW w:w="1365" w:type="dxa"/>
            <w:vMerge w:val="restart"/>
            <w:vAlign w:val="center"/>
          </w:tcPr>
          <w:p>
            <w:pPr>
              <w:spacing w:line="500" w:lineRule="exact"/>
              <w:rPr>
                <w:rFonts w:hint="default" w:ascii="Times New Roman" w:hAnsi="Times New Roman" w:eastAsia="仿宋_GB2312" w:cs="Times New Roman"/>
                <w:sz w:val="28"/>
                <w:szCs w:val="28"/>
              </w:rPr>
            </w:pPr>
          </w:p>
        </w:tc>
        <w:tc>
          <w:tcPr>
            <w:tcW w:w="1212" w:type="dxa"/>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部门</w:t>
            </w:r>
          </w:p>
        </w:tc>
        <w:tc>
          <w:tcPr>
            <w:tcW w:w="1664" w:type="dxa"/>
            <w:gridSpan w:val="2"/>
            <w:vAlign w:val="center"/>
          </w:tcPr>
          <w:p>
            <w:pPr>
              <w:spacing w:line="500" w:lineRule="exact"/>
              <w:rPr>
                <w:rFonts w:hint="default" w:ascii="Times New Roman" w:hAnsi="Times New Roman" w:eastAsia="仿宋_GB2312" w:cs="Times New Roman"/>
                <w:sz w:val="28"/>
                <w:szCs w:val="28"/>
              </w:rPr>
            </w:pPr>
          </w:p>
        </w:tc>
        <w:tc>
          <w:tcPr>
            <w:tcW w:w="1285" w:type="dxa"/>
            <w:gridSpan w:val="2"/>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231" w:type="dxa"/>
            <w:vAlign w:val="center"/>
          </w:tcPr>
          <w:p>
            <w:pPr>
              <w:spacing w:line="5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996" w:type="dxa"/>
            <w:vMerge w:val="continue"/>
            <w:vAlign w:val="center"/>
          </w:tcPr>
          <w:p>
            <w:pPr>
              <w:spacing w:line="500" w:lineRule="exact"/>
              <w:rPr>
                <w:rFonts w:hint="default" w:ascii="Times New Roman" w:hAnsi="Times New Roman" w:eastAsia="仿宋_GB2312" w:cs="Times New Roman"/>
                <w:sz w:val="28"/>
                <w:szCs w:val="28"/>
              </w:rPr>
            </w:pPr>
          </w:p>
        </w:tc>
        <w:tc>
          <w:tcPr>
            <w:tcW w:w="1365" w:type="dxa"/>
            <w:vMerge w:val="continue"/>
            <w:vAlign w:val="center"/>
          </w:tcPr>
          <w:p>
            <w:pPr>
              <w:spacing w:line="500" w:lineRule="exact"/>
              <w:rPr>
                <w:rFonts w:hint="default" w:ascii="Times New Roman" w:hAnsi="Times New Roman" w:eastAsia="仿宋_GB2312" w:cs="Times New Roman"/>
                <w:sz w:val="28"/>
                <w:szCs w:val="28"/>
              </w:rPr>
            </w:pPr>
          </w:p>
        </w:tc>
        <w:tc>
          <w:tcPr>
            <w:tcW w:w="1212" w:type="dxa"/>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手机</w:t>
            </w:r>
          </w:p>
        </w:tc>
        <w:tc>
          <w:tcPr>
            <w:tcW w:w="1664" w:type="dxa"/>
            <w:gridSpan w:val="2"/>
            <w:vAlign w:val="center"/>
          </w:tcPr>
          <w:p>
            <w:pPr>
              <w:spacing w:line="500" w:lineRule="exact"/>
              <w:rPr>
                <w:rFonts w:hint="default" w:ascii="Times New Roman" w:hAnsi="Times New Roman" w:eastAsia="仿宋_GB2312" w:cs="Times New Roman"/>
                <w:sz w:val="28"/>
                <w:szCs w:val="28"/>
              </w:rPr>
            </w:pPr>
          </w:p>
        </w:tc>
        <w:tc>
          <w:tcPr>
            <w:tcW w:w="1285" w:type="dxa"/>
            <w:gridSpan w:val="2"/>
            <w:vAlign w:val="center"/>
          </w:tcPr>
          <w:p>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座机</w:t>
            </w:r>
          </w:p>
        </w:tc>
        <w:tc>
          <w:tcPr>
            <w:tcW w:w="2231" w:type="dxa"/>
            <w:vAlign w:val="center"/>
          </w:tcPr>
          <w:p>
            <w:pPr>
              <w:spacing w:line="5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996" w:type="dxa"/>
            <w:vMerge w:val="continue"/>
            <w:vAlign w:val="center"/>
          </w:tcPr>
          <w:p>
            <w:pPr>
              <w:spacing w:line="500" w:lineRule="exact"/>
              <w:rPr>
                <w:rFonts w:hint="default" w:ascii="Times New Roman" w:hAnsi="Times New Roman" w:eastAsia="仿宋_GB2312" w:cs="Times New Roman"/>
                <w:sz w:val="28"/>
                <w:szCs w:val="28"/>
              </w:rPr>
            </w:pPr>
          </w:p>
        </w:tc>
        <w:tc>
          <w:tcPr>
            <w:tcW w:w="1365" w:type="dxa"/>
            <w:vMerge w:val="continue"/>
            <w:vAlign w:val="center"/>
          </w:tcPr>
          <w:p>
            <w:pPr>
              <w:spacing w:line="500" w:lineRule="exact"/>
              <w:rPr>
                <w:rFonts w:hint="default" w:ascii="Times New Roman" w:hAnsi="Times New Roman" w:eastAsia="仿宋_GB2312" w:cs="Times New Roman"/>
                <w:sz w:val="28"/>
                <w:szCs w:val="28"/>
              </w:rPr>
            </w:pPr>
          </w:p>
        </w:tc>
        <w:tc>
          <w:tcPr>
            <w:tcW w:w="1212" w:type="dxa"/>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传真</w:t>
            </w:r>
          </w:p>
        </w:tc>
        <w:tc>
          <w:tcPr>
            <w:tcW w:w="1664" w:type="dxa"/>
            <w:gridSpan w:val="2"/>
            <w:vAlign w:val="center"/>
          </w:tcPr>
          <w:p>
            <w:pPr>
              <w:spacing w:line="500" w:lineRule="exact"/>
              <w:rPr>
                <w:rFonts w:hint="default" w:ascii="Times New Roman" w:hAnsi="Times New Roman" w:eastAsia="仿宋_GB2312" w:cs="Times New Roman"/>
                <w:sz w:val="28"/>
                <w:szCs w:val="28"/>
              </w:rPr>
            </w:pPr>
          </w:p>
        </w:tc>
        <w:tc>
          <w:tcPr>
            <w:tcW w:w="1285" w:type="dxa"/>
            <w:gridSpan w:val="2"/>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2231" w:type="dxa"/>
            <w:vAlign w:val="center"/>
          </w:tcPr>
          <w:p>
            <w:pPr>
              <w:spacing w:line="5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996" w:type="dxa"/>
            <w:vMerge w:val="restart"/>
            <w:vAlign w:val="center"/>
          </w:tcPr>
          <w:p>
            <w:pPr>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第二</w:t>
            </w:r>
            <w:r>
              <w:rPr>
                <w:rFonts w:hint="default" w:ascii="Times New Roman" w:hAnsi="Times New Roman" w:eastAsia="仿宋_GB2312" w:cs="Times New Roman"/>
                <w:color w:val="auto"/>
                <w:sz w:val="28"/>
                <w:szCs w:val="28"/>
              </w:rPr>
              <w:t>联系人</w:t>
            </w:r>
          </w:p>
          <w:p>
            <w:pPr>
              <w:spacing w:line="5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非必填</w:t>
            </w:r>
            <w:r>
              <w:rPr>
                <w:rFonts w:hint="default" w:ascii="Times New Roman" w:hAnsi="Times New Roman" w:eastAsia="仿宋_GB2312" w:cs="Times New Roman"/>
                <w:color w:val="auto"/>
                <w:sz w:val="28"/>
                <w:szCs w:val="28"/>
                <w:lang w:eastAsia="zh-CN"/>
              </w:rPr>
              <w:t>）</w:t>
            </w:r>
          </w:p>
        </w:tc>
        <w:tc>
          <w:tcPr>
            <w:tcW w:w="1365" w:type="dxa"/>
            <w:vMerge w:val="restart"/>
            <w:vAlign w:val="center"/>
          </w:tcPr>
          <w:p>
            <w:pPr>
              <w:spacing w:line="500" w:lineRule="exact"/>
              <w:rPr>
                <w:rFonts w:hint="default" w:ascii="Times New Roman" w:hAnsi="Times New Roman" w:eastAsia="仿宋_GB2312" w:cs="Times New Roman"/>
                <w:color w:val="auto"/>
                <w:sz w:val="28"/>
                <w:szCs w:val="28"/>
              </w:rPr>
            </w:pPr>
          </w:p>
        </w:tc>
        <w:tc>
          <w:tcPr>
            <w:tcW w:w="1212" w:type="dxa"/>
            <w:vAlign w:val="center"/>
          </w:tcPr>
          <w:p>
            <w:pPr>
              <w:spacing w:line="500" w:lineRule="exac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部门</w:t>
            </w:r>
          </w:p>
        </w:tc>
        <w:tc>
          <w:tcPr>
            <w:tcW w:w="1664" w:type="dxa"/>
            <w:gridSpan w:val="2"/>
            <w:vAlign w:val="center"/>
          </w:tcPr>
          <w:p>
            <w:pPr>
              <w:spacing w:line="500" w:lineRule="exact"/>
              <w:rPr>
                <w:rFonts w:hint="default" w:ascii="Times New Roman" w:hAnsi="Times New Roman" w:eastAsia="仿宋_GB2312" w:cs="Times New Roman"/>
                <w:color w:val="auto"/>
                <w:kern w:val="2"/>
                <w:sz w:val="28"/>
                <w:szCs w:val="28"/>
                <w:lang w:val="en-US" w:eastAsia="zh-CN" w:bidi="ar-SA"/>
              </w:rPr>
            </w:pPr>
          </w:p>
        </w:tc>
        <w:tc>
          <w:tcPr>
            <w:tcW w:w="1285" w:type="dxa"/>
            <w:gridSpan w:val="2"/>
            <w:vAlign w:val="center"/>
          </w:tcPr>
          <w:p>
            <w:pPr>
              <w:spacing w:line="500" w:lineRule="exac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职务</w:t>
            </w:r>
          </w:p>
        </w:tc>
        <w:tc>
          <w:tcPr>
            <w:tcW w:w="2231" w:type="dxa"/>
            <w:vAlign w:val="center"/>
          </w:tcPr>
          <w:p>
            <w:pPr>
              <w:spacing w:line="500" w:lineRule="exact"/>
              <w:rPr>
                <w:rFonts w:hint="default" w:ascii="Times New Roman" w:hAnsi="Times New Roman" w:eastAsia="仿宋_GB2312"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996" w:type="dxa"/>
            <w:vMerge w:val="continue"/>
            <w:vAlign w:val="center"/>
          </w:tcPr>
          <w:p>
            <w:pPr>
              <w:spacing w:line="500" w:lineRule="exact"/>
              <w:rPr>
                <w:rFonts w:hint="default" w:ascii="Times New Roman" w:hAnsi="Times New Roman" w:eastAsia="仿宋_GB2312" w:cs="Times New Roman"/>
                <w:color w:val="auto"/>
                <w:sz w:val="28"/>
                <w:szCs w:val="28"/>
              </w:rPr>
            </w:pPr>
          </w:p>
        </w:tc>
        <w:tc>
          <w:tcPr>
            <w:tcW w:w="1365" w:type="dxa"/>
            <w:vMerge w:val="continue"/>
            <w:vAlign w:val="center"/>
          </w:tcPr>
          <w:p>
            <w:pPr>
              <w:spacing w:line="500" w:lineRule="exact"/>
              <w:rPr>
                <w:rFonts w:hint="default" w:ascii="Times New Roman" w:hAnsi="Times New Roman" w:eastAsia="仿宋_GB2312" w:cs="Times New Roman"/>
                <w:color w:val="auto"/>
                <w:sz w:val="28"/>
                <w:szCs w:val="28"/>
              </w:rPr>
            </w:pPr>
          </w:p>
        </w:tc>
        <w:tc>
          <w:tcPr>
            <w:tcW w:w="1212" w:type="dxa"/>
            <w:vAlign w:val="center"/>
          </w:tcPr>
          <w:p>
            <w:pPr>
              <w:spacing w:line="500" w:lineRule="exac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手机</w:t>
            </w:r>
          </w:p>
        </w:tc>
        <w:tc>
          <w:tcPr>
            <w:tcW w:w="1664" w:type="dxa"/>
            <w:gridSpan w:val="2"/>
            <w:vAlign w:val="center"/>
          </w:tcPr>
          <w:p>
            <w:pPr>
              <w:spacing w:line="500" w:lineRule="exact"/>
              <w:rPr>
                <w:rFonts w:hint="default" w:ascii="Times New Roman" w:hAnsi="Times New Roman" w:eastAsia="仿宋_GB2312" w:cs="Times New Roman"/>
                <w:color w:val="auto"/>
                <w:kern w:val="2"/>
                <w:sz w:val="28"/>
                <w:szCs w:val="28"/>
                <w:lang w:val="en-US" w:eastAsia="zh-CN" w:bidi="ar-SA"/>
              </w:rPr>
            </w:pPr>
          </w:p>
        </w:tc>
        <w:tc>
          <w:tcPr>
            <w:tcW w:w="1285" w:type="dxa"/>
            <w:gridSpan w:val="2"/>
            <w:vAlign w:val="center"/>
          </w:tcPr>
          <w:p>
            <w:pPr>
              <w:spacing w:line="500" w:lineRule="exac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座机</w:t>
            </w:r>
          </w:p>
        </w:tc>
        <w:tc>
          <w:tcPr>
            <w:tcW w:w="2231" w:type="dxa"/>
            <w:vAlign w:val="center"/>
          </w:tcPr>
          <w:p>
            <w:pPr>
              <w:spacing w:line="500" w:lineRule="exact"/>
              <w:rPr>
                <w:rFonts w:hint="default" w:ascii="Times New Roman" w:hAnsi="Times New Roman" w:eastAsia="仿宋_GB2312"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996" w:type="dxa"/>
            <w:vMerge w:val="continue"/>
            <w:vAlign w:val="center"/>
          </w:tcPr>
          <w:p>
            <w:pPr>
              <w:spacing w:line="500" w:lineRule="exact"/>
              <w:rPr>
                <w:rFonts w:hint="default" w:ascii="Times New Roman" w:hAnsi="Times New Roman" w:eastAsia="仿宋_GB2312" w:cs="Times New Roman"/>
                <w:color w:val="auto"/>
                <w:sz w:val="28"/>
                <w:szCs w:val="28"/>
              </w:rPr>
            </w:pPr>
          </w:p>
        </w:tc>
        <w:tc>
          <w:tcPr>
            <w:tcW w:w="1365" w:type="dxa"/>
            <w:vMerge w:val="continue"/>
            <w:vAlign w:val="center"/>
          </w:tcPr>
          <w:p>
            <w:pPr>
              <w:spacing w:line="500" w:lineRule="exact"/>
              <w:rPr>
                <w:rFonts w:hint="default" w:ascii="Times New Roman" w:hAnsi="Times New Roman" w:eastAsia="仿宋_GB2312" w:cs="Times New Roman"/>
                <w:color w:val="auto"/>
                <w:sz w:val="28"/>
                <w:szCs w:val="28"/>
              </w:rPr>
            </w:pPr>
          </w:p>
        </w:tc>
        <w:tc>
          <w:tcPr>
            <w:tcW w:w="1212" w:type="dxa"/>
            <w:vAlign w:val="center"/>
          </w:tcPr>
          <w:p>
            <w:pPr>
              <w:spacing w:line="500" w:lineRule="exac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传真</w:t>
            </w:r>
          </w:p>
        </w:tc>
        <w:tc>
          <w:tcPr>
            <w:tcW w:w="1664" w:type="dxa"/>
            <w:gridSpan w:val="2"/>
            <w:vAlign w:val="center"/>
          </w:tcPr>
          <w:p>
            <w:pPr>
              <w:spacing w:line="500" w:lineRule="exact"/>
              <w:rPr>
                <w:rFonts w:hint="default" w:ascii="Times New Roman" w:hAnsi="Times New Roman" w:eastAsia="仿宋_GB2312" w:cs="Times New Roman"/>
                <w:color w:val="auto"/>
                <w:kern w:val="2"/>
                <w:sz w:val="28"/>
                <w:szCs w:val="28"/>
                <w:lang w:val="en-US" w:eastAsia="zh-CN" w:bidi="ar-SA"/>
              </w:rPr>
            </w:pPr>
          </w:p>
        </w:tc>
        <w:tc>
          <w:tcPr>
            <w:tcW w:w="1285" w:type="dxa"/>
            <w:gridSpan w:val="2"/>
            <w:vAlign w:val="center"/>
          </w:tcPr>
          <w:p>
            <w:pPr>
              <w:spacing w:line="500" w:lineRule="exac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E-mail</w:t>
            </w:r>
          </w:p>
        </w:tc>
        <w:tc>
          <w:tcPr>
            <w:tcW w:w="2231" w:type="dxa"/>
            <w:vAlign w:val="center"/>
          </w:tcPr>
          <w:p>
            <w:pPr>
              <w:spacing w:line="500" w:lineRule="exact"/>
              <w:rPr>
                <w:rFonts w:hint="default" w:ascii="Times New Roman" w:hAnsi="Times New Roman" w:eastAsia="仿宋_GB2312"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9" w:hRule="atLeast"/>
          <w:jc w:val="center"/>
        </w:trPr>
        <w:tc>
          <w:tcPr>
            <w:tcW w:w="9753" w:type="dxa"/>
            <w:gridSpan w:val="8"/>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单位申请意愿：</w:t>
            </w:r>
          </w:p>
          <w:p>
            <w:pPr>
              <w:spacing w:line="500" w:lineRule="exact"/>
              <w:ind w:firstLine="568"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我单位自愿加入广东省电子政务协会，愿意遵守协会章程，履行会员义务，支持并积极参加协会工作。</w:t>
            </w:r>
          </w:p>
          <w:p>
            <w:pPr>
              <w:spacing w:line="500" w:lineRule="exact"/>
              <w:ind w:firstLine="568" w:firstLineChars="200"/>
              <w:rPr>
                <w:rFonts w:hint="default" w:ascii="Times New Roman" w:hAnsi="Times New Roman" w:eastAsia="仿宋_GB2312" w:cs="Times New Roman"/>
                <w:sz w:val="28"/>
                <w:szCs w:val="28"/>
              </w:rPr>
            </w:pPr>
          </w:p>
          <w:p>
            <w:pPr>
              <w:spacing w:line="500" w:lineRule="exact"/>
              <w:ind w:firstLine="57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入会代表人签名：                          </w:t>
            </w:r>
          </w:p>
          <w:p>
            <w:pPr>
              <w:spacing w:line="500" w:lineRule="exact"/>
              <w:ind w:firstLine="6532" w:firstLineChars="2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（单位盖章） </w:t>
            </w:r>
          </w:p>
          <w:p>
            <w:pPr>
              <w:spacing w:line="500" w:lineRule="exact"/>
              <w:ind w:right="1136"/>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0" w:hRule="atLeast"/>
          <w:jc w:val="center"/>
        </w:trPr>
        <w:tc>
          <w:tcPr>
            <w:tcW w:w="9753" w:type="dxa"/>
            <w:gridSpan w:val="8"/>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审核意见：</w:t>
            </w: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广东省电子政务协会盖章：</w:t>
            </w:r>
          </w:p>
          <w:p>
            <w:pPr>
              <w:spacing w:line="500" w:lineRule="exact"/>
              <w:ind w:right="1136"/>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1996" w:type="dxa"/>
            <w:tcBorders>
              <w:right w:val="single" w:color="auto" w:sz="12" w:space="0"/>
            </w:tcBorders>
            <w:vAlign w:val="center"/>
          </w:tcPr>
          <w:p>
            <w:pPr>
              <w:spacing w:line="5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会费标准</w:t>
            </w:r>
          </w:p>
        </w:tc>
        <w:tc>
          <w:tcPr>
            <w:tcW w:w="7757" w:type="dxa"/>
            <w:gridSpan w:val="7"/>
            <w:tcBorders>
              <w:left w:val="single" w:color="auto" w:sz="12" w:space="0"/>
            </w:tcBorders>
            <w:vAlign w:val="center"/>
          </w:tcPr>
          <w:p>
            <w:pPr>
              <w:spacing w:line="5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会员单位每年3000元；理事</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监事</w:t>
            </w:r>
            <w:r>
              <w:rPr>
                <w:rFonts w:hint="default" w:ascii="Times New Roman" w:hAnsi="Times New Roman" w:eastAsia="仿宋_GB2312" w:cs="Times New Roman"/>
                <w:sz w:val="24"/>
                <w:szCs w:val="24"/>
              </w:rPr>
              <w:t>单位每年20000元；副会长单位每年50000元。</w:t>
            </w:r>
          </w:p>
        </w:tc>
      </w:tr>
    </w:tbl>
    <w:p>
      <w:pPr>
        <w:spacing w:line="500" w:lineRule="exac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sz w:val="24"/>
          <w:szCs w:val="24"/>
          <w:lang w:val="en-US" w:eastAsia="zh-CN"/>
        </w:rPr>
        <w:t>附：</w:t>
      </w:r>
      <w:r>
        <w:rPr>
          <w:rFonts w:hint="eastAsia"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单位营业执照（法人登</w:t>
      </w:r>
      <w:r>
        <w:rPr>
          <w:rFonts w:hint="default" w:ascii="Times New Roman" w:hAnsi="Times New Roman" w:eastAsia="仿宋_GB2312" w:cs="Times New Roman"/>
          <w:color w:val="auto"/>
          <w:sz w:val="24"/>
          <w:szCs w:val="24"/>
          <w:lang w:val="en-US" w:eastAsia="zh-CN"/>
        </w:rPr>
        <w:t>记证）、LOGO（PNG或ai格式）。</w:t>
      </w:r>
    </w:p>
    <w:p>
      <w:pPr>
        <w:spacing w:line="500" w:lineRule="exact"/>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 xml:space="preserve">    2.申请表盖章后，扫描电子版连同可编辑版</w:t>
      </w:r>
      <w:bookmarkStart w:id="1" w:name="_GoBack"/>
      <w:bookmarkEnd w:id="1"/>
      <w:r>
        <w:rPr>
          <w:rFonts w:hint="eastAsia" w:eastAsia="仿宋_GB2312" w:cs="Times New Roman"/>
          <w:color w:val="auto"/>
          <w:sz w:val="24"/>
          <w:szCs w:val="24"/>
          <w:lang w:val="en-US" w:eastAsia="zh-CN"/>
        </w:rPr>
        <w:t>发送至lihe@egag.org.cn。</w:t>
      </w:r>
    </w:p>
    <w:p>
      <w:pPr>
        <w:spacing w:line="500" w:lineRule="exact"/>
        <w:rPr>
          <w:rFonts w:hint="default" w:ascii="Times New Roman" w:hAnsi="Times New Roman" w:eastAsia="仿宋_GB2312" w:cs="Times New Roman"/>
          <w:color w:val="auto"/>
          <w:sz w:val="24"/>
          <w:szCs w:val="24"/>
          <w:lang w:val="en-US" w:eastAsia="zh-CN"/>
        </w:rPr>
      </w:pPr>
    </w:p>
    <w:p>
      <w:pPr>
        <w:spacing w:line="5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spacing w:line="500" w:lineRule="exact"/>
        <w:rPr>
          <w:rFonts w:hint="default" w:ascii="Times New Roman" w:hAnsi="Times New Roman" w:eastAsia="仿宋_GB2312" w:cs="Times New Roman"/>
          <w:color w:val="auto"/>
          <w:sz w:val="32"/>
          <w:szCs w:val="32"/>
          <w:lang w:val="en-US" w:eastAsia="zh-CN"/>
        </w:rPr>
      </w:pPr>
    </w:p>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广东省电子政务应用支持联盟简介</w:t>
      </w:r>
    </w:p>
    <w:p>
      <w:pPr>
        <w:spacing w:line="500" w:lineRule="exact"/>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东省电子政务技术应用支持联盟是广东省电子政务协会下属专业委员会，主要目标是利用电子政务新技术推进我省电子政务建设，推进电子政务网络和信息安全自主体系的建设，推进电子政务产业链和服务链的建设，推进电子政务企业公共服务平台的建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盟由理事会、秘书处、专家委员会、标准规范编制组、若干专业工作组以及联盟电子政务集成实验室组成。联盟成员包括在广东省发展的有实力的软硬件企业、电子政务技术应用和服务企业、通信运行商、系统集成商、有关的高等院校和科研机构，以及有关的其他专业社会团体。联盟目前已经有50多家单位会员，包括三大运营商、国防科技大学、广东工业大学、几乎全国所有国产基础软硬件厂商、实力雄厚的电子政务骨干应用开发商和系统集成商，联盟欢迎社会各大从事电子政务相关企业机构加入，共同为广东省电子政务建设做贡献。联盟将坚持服务的根本宗旨，整合资源，优势互补，形成合力，持久服务，致力于做好三大服务，即为政府服务，为企业服务、为联盟成员服务。</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盟将努力建设成为行为规范、运作有序、代表性强、公信力高，符合市场经济发展要求、符合国际惯例、职能作用充分发挥的新型社会团体。在政府和企业之间发挥桥梁和纽带作用，维护市场秩序和公平竞争，维护电子政务用户、产业、联盟成员的合法权益和共同的社会利益和经济效益。</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联盟的活动地域为广东省范围内，业务范围包括：</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1、宣传贯彻国家和地方相关政策法规，学习领会广东省电子政务应用需求、规划方向和发展目标；</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2、组织技术力量支持和配合广东省各级政府部门电子政务建设和服务方面的工作；</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3、承担政府有关部门委托本联盟的工作，如产业统计调查、产业发展咨询、规划方案及项目评估等；</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4、对电子政务技术应用相关产业发展的技术经济政策、法规的制订进行研讨及向政府提出建议；</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5、组织编制电子政务技术应用的地方标准规范； </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6、向政府有关部门反映电子政务技术应用产业的愿望与诉求，开展产业情况调查，提出产业中、长期发展规划的咨询建议。向政府申请产业政策支持、产业项目攻关；</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7、为联盟成员解决共性问题，如组织开展人才培训和有关咨询服务、人力资源、知识产权保护及评估等；</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8、组织和协调建立企业经营、管理、产品质量、技术创新和诚信资信等综合或专项的个性服务；</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举办电子政务技术应用领域的国内外技术交流、产品推荐、策划、组织联盟成员企业到国内外进行相关业务考察、技术交流和产品展览、展示等活动，为产业、企业开拓国内外市场服务；举办交流会、研讨会、联谊会等，为企业和投资者提供交流平台，开展投融资服务，促进联盟成员企业走向资本市场。</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10、订立本行业行规行约，规范行业行为，提高行业自律性，提倡公平竞争，维护行业利益。</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11、开展相关技术情报和经济信息的收集与分析工作，编写简报、专题技术报告等资料，为政府部门的决策提供参考。</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12、组织本行业优秀电子政务技术应用方案、项目、优秀人才、优秀产品的评审推荐活动。</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13、组织联盟成员积极参加影响电子政务发展和产业发展的关键技术和共性技术的攻关，推动相关技术和经验共享。</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14、完成政府部门委托的有关工作。</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p>
    <w:p>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00" w:lineRule="exact"/>
        <w:rPr>
          <w:rFonts w:hint="default" w:ascii="Times New Roman" w:hAnsi="Times New Roman" w:eastAsia="仿宋_GB2312" w:cs="Times New Roman"/>
          <w:sz w:val="32"/>
          <w:szCs w:val="32"/>
          <w:lang w:val="en-US" w:eastAsia="zh-CN"/>
        </w:rPr>
      </w:pPr>
    </w:p>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政务信息化第三方服务专业委员会简介</w:t>
      </w:r>
    </w:p>
    <w:p>
      <w:pPr>
        <w:spacing w:line="500" w:lineRule="exact"/>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政务信息化第三方服务专业委员会（以下简称“专委会”）会为广东省电子政务协会（以下简称“协会”）下属专业委员会。由广东省内从事省政务信息化第三方服务的单位和个人自愿组成，主要包括：从事我省政务信息化第三方服务的事业单位、企业、社会团体、第三方服务机构、高等院校、科研机构等。</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专委会的业务范围如下：</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（一）宣传贯彻国家和省有关政务信息化第三方服务的政策方针；</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掌握政务信息化第三方服务发展动态，组织政务信息化第三方服务方面的研讨，向政务信息化第三方服务有关部门反映社会各界意见和建议，编写简报、专题技术报告等资料，为政府制定相关政策法规、标准规范提供参考意见；</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（三）制定本行业相关团体标准规范，规范行业行为，提高行业自律性，提倡公平竞争，维护行业利益；</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（四）整合各级政府部门和企事业单位、专家、科研院所等多方资源及实践案例，开展政务信息化第三方服务培训工作，提升政府部门工作人员和专业技术人员的政务信息化第三方服务管理、应用和服务能力；</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（五）组织政务信息化第三方服务方面的专家资源，组织会员单位积极参加政务信息化第三方服务课题研究和标准制定等；</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加强与国内外从事政务信息化第三方服务工作的机构和组织的联系，促进学术交流与合作；组织本行业优秀方案、项目、优秀人才、优秀产品的收集和推荐活动；举办交流会、研讨会、联谊会等会议展览等活动，编辑出版相关刊物和电子媒体，总结先进经验，推广优秀成果；</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（七）发挥政府和企业之间桥梁纽带作用，推进政务信息化第三方服务体系建设，促进我省政务信息化第三方服务健康发展。</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500" w:lineRule="exact"/>
        <w:rPr>
          <w:rFonts w:hint="default" w:ascii="Times New Roman" w:hAnsi="Times New Roman" w:eastAsia="仿宋_GB2312" w:cs="Times New Roman"/>
          <w:sz w:val="32"/>
          <w:szCs w:val="32"/>
          <w:lang w:val="en-US" w:eastAsia="zh-CN"/>
        </w:rPr>
      </w:pPr>
    </w:p>
    <w:p>
      <w:pPr>
        <w:spacing w:line="500" w:lineRule="exact"/>
        <w:jc w:val="center"/>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信息系统审计专业委员会</w:t>
      </w:r>
    </w:p>
    <w:p>
      <w:pPr>
        <w:spacing w:line="500" w:lineRule="exact"/>
        <w:jc w:val="both"/>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审计专业委员会（以下简称“专委会”）是广东省电子政务协会下属专业委员会，专委会的宗旨宣传贯彻国家有关信息系统审计的方针政策，密切联系信息系统审计相关的各级政府部门、企事业单位、科研院所，整合信息系统审计各方资源，组织信息系统审计的交流研讨、宣传推广和培训等工作，更好的推动我省信息系统审计的健康发展。</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专委会的业务范围包括：</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（一）宣传贯彻国家和省有关信息系统审计的方针政策；</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（二）掌握信息系统审计发展动态，组织信息系统审计方面的研讨，向信息系统审计有关部门反映社会各界意见和建议，编写简报、专题技术报告等资料，为政府制定相关政策法规、标准规范提供参考意见；</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（三）制定本行业相关团体标准规范，规范行业行为，提高行业自律性，提倡公平竞争，维护行业和社会利益；</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（四）整合各级政府部门和企事业单位、专家、科研院所等多方资源及实践案例，开展信息系统审计专业教育和培训工作，提升政府部门工作人员和专业技术人员的信息系统审计管理、应用和服务能力；</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（五）组织信息系统审计方面的专家资源，组织会员单位积极参加影响信息系统审计发展的关键技术和共性技术的攻关，推动相关技术和经验共享</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加强与国内外从事信息系统审计工作的机构和组织的联系，开展信息系统审计学术研究，促进学术交流与合作；组织本行业优秀信息系统审计应用方案、项目、优秀人才、优秀产品的收集和推荐活动。举办交流会、研讨会、联谊会等会议展览等活动，编辑出版相关刊物和电子媒体，总结先进经验，推广优秀成果；</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（七）发挥政府、企业和其他社会组织之间的桥梁纽带作用，推进信息系统审计体系建设，促进我省信息系统审计健康发展</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（八）完成政府部门委托的有关工作。</w:t>
      </w:r>
    </w:p>
    <w:sectPr>
      <w:footerReference r:id="rId3" w:type="default"/>
      <w:pgSz w:w="11906" w:h="16838"/>
      <w:pgMar w:top="567" w:right="1332" w:bottom="709" w:left="1374" w:header="851" w:footer="992" w:gutter="0"/>
      <w:pgNumType w:fmt="numberInDash"/>
      <w:cols w:space="720" w:num="1"/>
      <w:docGrid w:type="linesAndChars" w:linePitch="348"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493146"/>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48"/>
    <w:rsid w:val="00004322"/>
    <w:rsid w:val="00012D23"/>
    <w:rsid w:val="000235C1"/>
    <w:rsid w:val="00035E70"/>
    <w:rsid w:val="00044CC5"/>
    <w:rsid w:val="00045060"/>
    <w:rsid w:val="00052FAA"/>
    <w:rsid w:val="0005307E"/>
    <w:rsid w:val="00053D51"/>
    <w:rsid w:val="00066F11"/>
    <w:rsid w:val="000706C0"/>
    <w:rsid w:val="0007412E"/>
    <w:rsid w:val="000A099E"/>
    <w:rsid w:val="000B005F"/>
    <w:rsid w:val="000C73D7"/>
    <w:rsid w:val="000D4F6A"/>
    <w:rsid w:val="000F68A6"/>
    <w:rsid w:val="00105205"/>
    <w:rsid w:val="00110A1A"/>
    <w:rsid w:val="001132B0"/>
    <w:rsid w:val="00131293"/>
    <w:rsid w:val="00132F80"/>
    <w:rsid w:val="001615AB"/>
    <w:rsid w:val="0016555C"/>
    <w:rsid w:val="00165ABE"/>
    <w:rsid w:val="00165D57"/>
    <w:rsid w:val="00170E90"/>
    <w:rsid w:val="0017525E"/>
    <w:rsid w:val="001754D1"/>
    <w:rsid w:val="001A0035"/>
    <w:rsid w:val="001B12B5"/>
    <w:rsid w:val="001B5823"/>
    <w:rsid w:val="001C51B8"/>
    <w:rsid w:val="001E1CF4"/>
    <w:rsid w:val="001E57CA"/>
    <w:rsid w:val="001E71B8"/>
    <w:rsid w:val="001F4F12"/>
    <w:rsid w:val="00217825"/>
    <w:rsid w:val="00222C91"/>
    <w:rsid w:val="00227D0E"/>
    <w:rsid w:val="00243DA0"/>
    <w:rsid w:val="00254410"/>
    <w:rsid w:val="00256BE6"/>
    <w:rsid w:val="00276A14"/>
    <w:rsid w:val="002819A6"/>
    <w:rsid w:val="002A1F0F"/>
    <w:rsid w:val="002B4606"/>
    <w:rsid w:val="002C6D1F"/>
    <w:rsid w:val="002D23F7"/>
    <w:rsid w:val="002D263D"/>
    <w:rsid w:val="002E2E77"/>
    <w:rsid w:val="002E53B6"/>
    <w:rsid w:val="00301E89"/>
    <w:rsid w:val="00310051"/>
    <w:rsid w:val="00327229"/>
    <w:rsid w:val="00343D18"/>
    <w:rsid w:val="00344B85"/>
    <w:rsid w:val="003469D0"/>
    <w:rsid w:val="00351297"/>
    <w:rsid w:val="00351B39"/>
    <w:rsid w:val="00356FBB"/>
    <w:rsid w:val="00362428"/>
    <w:rsid w:val="003719BF"/>
    <w:rsid w:val="003776FF"/>
    <w:rsid w:val="00381CD4"/>
    <w:rsid w:val="003912F0"/>
    <w:rsid w:val="00396325"/>
    <w:rsid w:val="003966EB"/>
    <w:rsid w:val="003A5A67"/>
    <w:rsid w:val="003A77AD"/>
    <w:rsid w:val="003A7D2B"/>
    <w:rsid w:val="003B3108"/>
    <w:rsid w:val="003B58E9"/>
    <w:rsid w:val="003C2645"/>
    <w:rsid w:val="003C682D"/>
    <w:rsid w:val="003D11E5"/>
    <w:rsid w:val="003D62FE"/>
    <w:rsid w:val="003E4070"/>
    <w:rsid w:val="003F55EA"/>
    <w:rsid w:val="004058BA"/>
    <w:rsid w:val="004071AF"/>
    <w:rsid w:val="00410632"/>
    <w:rsid w:val="004208DB"/>
    <w:rsid w:val="00427D48"/>
    <w:rsid w:val="0043397D"/>
    <w:rsid w:val="00450DC9"/>
    <w:rsid w:val="0045116C"/>
    <w:rsid w:val="00455F0F"/>
    <w:rsid w:val="004678BD"/>
    <w:rsid w:val="0048169E"/>
    <w:rsid w:val="00486133"/>
    <w:rsid w:val="00491358"/>
    <w:rsid w:val="00496A95"/>
    <w:rsid w:val="004B01D1"/>
    <w:rsid w:val="004B3E8D"/>
    <w:rsid w:val="004C1219"/>
    <w:rsid w:val="004C17A3"/>
    <w:rsid w:val="004C385D"/>
    <w:rsid w:val="004D60AC"/>
    <w:rsid w:val="004E79D7"/>
    <w:rsid w:val="004F04E0"/>
    <w:rsid w:val="004F4C83"/>
    <w:rsid w:val="004F7B1A"/>
    <w:rsid w:val="00505935"/>
    <w:rsid w:val="00533DFD"/>
    <w:rsid w:val="0055286D"/>
    <w:rsid w:val="00552FD8"/>
    <w:rsid w:val="005569BF"/>
    <w:rsid w:val="00574444"/>
    <w:rsid w:val="00577F19"/>
    <w:rsid w:val="0058566A"/>
    <w:rsid w:val="00592E6A"/>
    <w:rsid w:val="005931B1"/>
    <w:rsid w:val="005A67B0"/>
    <w:rsid w:val="005B7094"/>
    <w:rsid w:val="005C7407"/>
    <w:rsid w:val="005D2E3E"/>
    <w:rsid w:val="005E086D"/>
    <w:rsid w:val="005E6E84"/>
    <w:rsid w:val="005F1D2D"/>
    <w:rsid w:val="005F7858"/>
    <w:rsid w:val="00613043"/>
    <w:rsid w:val="006150BD"/>
    <w:rsid w:val="00615520"/>
    <w:rsid w:val="00635537"/>
    <w:rsid w:val="0063702C"/>
    <w:rsid w:val="00641402"/>
    <w:rsid w:val="006429B9"/>
    <w:rsid w:val="00665C6A"/>
    <w:rsid w:val="006810E9"/>
    <w:rsid w:val="00681F16"/>
    <w:rsid w:val="00682197"/>
    <w:rsid w:val="00683AA3"/>
    <w:rsid w:val="0069463E"/>
    <w:rsid w:val="00695AE8"/>
    <w:rsid w:val="006976D2"/>
    <w:rsid w:val="006A07D6"/>
    <w:rsid w:val="006A349E"/>
    <w:rsid w:val="006A4230"/>
    <w:rsid w:val="006B3BD2"/>
    <w:rsid w:val="006B5059"/>
    <w:rsid w:val="006C2AE5"/>
    <w:rsid w:val="006C42F0"/>
    <w:rsid w:val="006C7B32"/>
    <w:rsid w:val="006E409C"/>
    <w:rsid w:val="006F1B3E"/>
    <w:rsid w:val="006F6B85"/>
    <w:rsid w:val="006F7112"/>
    <w:rsid w:val="00716C46"/>
    <w:rsid w:val="00721C1D"/>
    <w:rsid w:val="00741BDB"/>
    <w:rsid w:val="00744FBF"/>
    <w:rsid w:val="00757F4F"/>
    <w:rsid w:val="0077155D"/>
    <w:rsid w:val="007B23CF"/>
    <w:rsid w:val="007B511C"/>
    <w:rsid w:val="007D33DE"/>
    <w:rsid w:val="007D4923"/>
    <w:rsid w:val="007E59F9"/>
    <w:rsid w:val="00800A40"/>
    <w:rsid w:val="008124E4"/>
    <w:rsid w:val="008141F1"/>
    <w:rsid w:val="008153A0"/>
    <w:rsid w:val="00817378"/>
    <w:rsid w:val="008347C0"/>
    <w:rsid w:val="00835535"/>
    <w:rsid w:val="00835C86"/>
    <w:rsid w:val="0084556C"/>
    <w:rsid w:val="008518C6"/>
    <w:rsid w:val="0085712F"/>
    <w:rsid w:val="0086028E"/>
    <w:rsid w:val="00867BB6"/>
    <w:rsid w:val="0087654D"/>
    <w:rsid w:val="00882FE1"/>
    <w:rsid w:val="008B36C1"/>
    <w:rsid w:val="008B5762"/>
    <w:rsid w:val="008D0D06"/>
    <w:rsid w:val="008D2B39"/>
    <w:rsid w:val="008D4193"/>
    <w:rsid w:val="008E1953"/>
    <w:rsid w:val="008E58A6"/>
    <w:rsid w:val="008E67AF"/>
    <w:rsid w:val="0090688F"/>
    <w:rsid w:val="009333CC"/>
    <w:rsid w:val="0093787B"/>
    <w:rsid w:val="009466F0"/>
    <w:rsid w:val="00970670"/>
    <w:rsid w:val="009764F8"/>
    <w:rsid w:val="00977247"/>
    <w:rsid w:val="00977EC4"/>
    <w:rsid w:val="0098213C"/>
    <w:rsid w:val="00983348"/>
    <w:rsid w:val="00987A5C"/>
    <w:rsid w:val="009909A5"/>
    <w:rsid w:val="0099433F"/>
    <w:rsid w:val="009B0E65"/>
    <w:rsid w:val="009B3011"/>
    <w:rsid w:val="009C2DFA"/>
    <w:rsid w:val="009C6FF1"/>
    <w:rsid w:val="009D14E9"/>
    <w:rsid w:val="009D507B"/>
    <w:rsid w:val="009D5C26"/>
    <w:rsid w:val="009E66C0"/>
    <w:rsid w:val="00A0566B"/>
    <w:rsid w:val="00A06928"/>
    <w:rsid w:val="00A13142"/>
    <w:rsid w:val="00A24BE5"/>
    <w:rsid w:val="00A26C7E"/>
    <w:rsid w:val="00A50695"/>
    <w:rsid w:val="00A54B6E"/>
    <w:rsid w:val="00A61DCC"/>
    <w:rsid w:val="00A62251"/>
    <w:rsid w:val="00A7394A"/>
    <w:rsid w:val="00A7401F"/>
    <w:rsid w:val="00A831D9"/>
    <w:rsid w:val="00A843B4"/>
    <w:rsid w:val="00AA349C"/>
    <w:rsid w:val="00AA566C"/>
    <w:rsid w:val="00AC7E4B"/>
    <w:rsid w:val="00AE481B"/>
    <w:rsid w:val="00B04097"/>
    <w:rsid w:val="00B15329"/>
    <w:rsid w:val="00B15C56"/>
    <w:rsid w:val="00B26951"/>
    <w:rsid w:val="00B31E1B"/>
    <w:rsid w:val="00B3522B"/>
    <w:rsid w:val="00B36722"/>
    <w:rsid w:val="00B40B98"/>
    <w:rsid w:val="00B54B64"/>
    <w:rsid w:val="00B72BF5"/>
    <w:rsid w:val="00B80FD6"/>
    <w:rsid w:val="00B821A7"/>
    <w:rsid w:val="00B96236"/>
    <w:rsid w:val="00BA5D58"/>
    <w:rsid w:val="00BB0A23"/>
    <w:rsid w:val="00BC3B8E"/>
    <w:rsid w:val="00BC5489"/>
    <w:rsid w:val="00BE44AB"/>
    <w:rsid w:val="00BE732B"/>
    <w:rsid w:val="00BF3BB6"/>
    <w:rsid w:val="00C11ECD"/>
    <w:rsid w:val="00C12DD2"/>
    <w:rsid w:val="00C132B6"/>
    <w:rsid w:val="00C27F60"/>
    <w:rsid w:val="00C356A3"/>
    <w:rsid w:val="00C41ABA"/>
    <w:rsid w:val="00C46CA6"/>
    <w:rsid w:val="00C4722B"/>
    <w:rsid w:val="00C54906"/>
    <w:rsid w:val="00C6088A"/>
    <w:rsid w:val="00C629B9"/>
    <w:rsid w:val="00C70036"/>
    <w:rsid w:val="00C75268"/>
    <w:rsid w:val="00C84500"/>
    <w:rsid w:val="00C90EA5"/>
    <w:rsid w:val="00C9201D"/>
    <w:rsid w:val="00C94BEC"/>
    <w:rsid w:val="00CA34BE"/>
    <w:rsid w:val="00CB2E9C"/>
    <w:rsid w:val="00CC65A6"/>
    <w:rsid w:val="00CD1998"/>
    <w:rsid w:val="00CD65F6"/>
    <w:rsid w:val="00CD7EDD"/>
    <w:rsid w:val="00CE337D"/>
    <w:rsid w:val="00CF3E82"/>
    <w:rsid w:val="00D17035"/>
    <w:rsid w:val="00D17B88"/>
    <w:rsid w:val="00D211E6"/>
    <w:rsid w:val="00D242FE"/>
    <w:rsid w:val="00D37367"/>
    <w:rsid w:val="00D75B98"/>
    <w:rsid w:val="00D761EE"/>
    <w:rsid w:val="00D8084D"/>
    <w:rsid w:val="00D81699"/>
    <w:rsid w:val="00D84CC8"/>
    <w:rsid w:val="00DA3DA7"/>
    <w:rsid w:val="00DA7B90"/>
    <w:rsid w:val="00DB1B19"/>
    <w:rsid w:val="00DD1C27"/>
    <w:rsid w:val="00DF631B"/>
    <w:rsid w:val="00E243C9"/>
    <w:rsid w:val="00E26831"/>
    <w:rsid w:val="00E4304E"/>
    <w:rsid w:val="00E43CFF"/>
    <w:rsid w:val="00E60629"/>
    <w:rsid w:val="00E664EE"/>
    <w:rsid w:val="00E74B15"/>
    <w:rsid w:val="00E76916"/>
    <w:rsid w:val="00E819BB"/>
    <w:rsid w:val="00E90EB7"/>
    <w:rsid w:val="00E93422"/>
    <w:rsid w:val="00EA018B"/>
    <w:rsid w:val="00EA3DB8"/>
    <w:rsid w:val="00EC09F4"/>
    <w:rsid w:val="00ED0BFF"/>
    <w:rsid w:val="00EF19F8"/>
    <w:rsid w:val="00F04E95"/>
    <w:rsid w:val="00F12272"/>
    <w:rsid w:val="00F218EC"/>
    <w:rsid w:val="00F21CDB"/>
    <w:rsid w:val="00F32D1B"/>
    <w:rsid w:val="00F33027"/>
    <w:rsid w:val="00F3645A"/>
    <w:rsid w:val="00F7160A"/>
    <w:rsid w:val="00F71ED0"/>
    <w:rsid w:val="00F73E29"/>
    <w:rsid w:val="00F75477"/>
    <w:rsid w:val="00F76922"/>
    <w:rsid w:val="00F7791A"/>
    <w:rsid w:val="00F84E96"/>
    <w:rsid w:val="00F9077F"/>
    <w:rsid w:val="00F953B0"/>
    <w:rsid w:val="00FA138A"/>
    <w:rsid w:val="00FB7BF5"/>
    <w:rsid w:val="00FB7E49"/>
    <w:rsid w:val="00FD4661"/>
    <w:rsid w:val="00FD4715"/>
    <w:rsid w:val="00FE698A"/>
    <w:rsid w:val="00FF500E"/>
    <w:rsid w:val="02B42F35"/>
    <w:rsid w:val="06CE3A57"/>
    <w:rsid w:val="0D0349F8"/>
    <w:rsid w:val="149F2916"/>
    <w:rsid w:val="15135EA7"/>
    <w:rsid w:val="15CC1BB7"/>
    <w:rsid w:val="1F1179F4"/>
    <w:rsid w:val="23C73299"/>
    <w:rsid w:val="30C82181"/>
    <w:rsid w:val="32E47BF2"/>
    <w:rsid w:val="50876BE0"/>
    <w:rsid w:val="555438B6"/>
    <w:rsid w:val="5FA445DE"/>
    <w:rsid w:val="68542856"/>
    <w:rsid w:val="690937AF"/>
    <w:rsid w:val="6D361FD8"/>
    <w:rsid w:val="7885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jc w:val="center"/>
    </w:pPr>
    <w:rPr>
      <w:sz w:val="4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4798AD"/>
      <w:u w:val="none"/>
    </w:rPr>
  </w:style>
  <w:style w:type="character" w:customStyle="1" w:styleId="10">
    <w:name w:val="页眉 Char"/>
    <w:basedOn w:val="8"/>
    <w:link w:val="4"/>
    <w:qFormat/>
    <w:uiPriority w:val="0"/>
    <w:rPr>
      <w:sz w:val="18"/>
      <w:szCs w:val="18"/>
    </w:rPr>
  </w:style>
  <w:style w:type="character" w:customStyle="1" w:styleId="11">
    <w:name w:val="页脚 Char"/>
    <w:basedOn w:val="8"/>
    <w:link w:val="3"/>
    <w:qFormat/>
    <w:uiPriority w:val="99"/>
    <w:rPr>
      <w:sz w:val="18"/>
      <w:szCs w:val="18"/>
    </w:rPr>
  </w:style>
  <w:style w:type="character" w:customStyle="1" w:styleId="12">
    <w:name w:val="正文文本 Char"/>
    <w:basedOn w:val="8"/>
    <w:link w:val="2"/>
    <w:qFormat/>
    <w:uiPriority w:val="0"/>
    <w:rPr>
      <w:rFonts w:ascii="Times New Roman" w:hAnsi="Times New Roman" w:eastAsia="宋体" w:cs="Times New Roman"/>
      <w:sz w:val="44"/>
      <w:szCs w:val="20"/>
    </w:rPr>
  </w:style>
  <w:style w:type="paragraph" w:styleId="13">
    <w:name w:val="List Paragraph"/>
    <w:basedOn w:val="1"/>
    <w:qFormat/>
    <w:uiPriority w:val="34"/>
    <w:pPr>
      <w:ind w:firstLine="420" w:firstLineChars="200"/>
    </w:pPr>
  </w:style>
  <w:style w:type="character" w:customStyle="1" w:styleId="14">
    <w:name w:val="apple-converted-space"/>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BC2C7-AAB1-4DD7-A2ED-1B63DF0E5CF1}">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558</Characters>
  <Lines>4</Lines>
  <Paragraphs>1</Paragraphs>
  <TotalTime>6</TotalTime>
  <ScaleCrop>false</ScaleCrop>
  <LinksUpToDate>false</LinksUpToDate>
  <CharactersWithSpaces>654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2018-05-04T04:55:00Z</dcterms:created>
  <dc:creator>admin</dc:creator>
  <cp:lastModifiedBy>智鹏</cp:lastModifiedBy>
  <dcterms:modified xsi:type="dcterms:W3CDTF">2022-01-07T01:39:26Z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A26711B8F13E438DAD60C9244EAA9C02</vt:lpwstr>
  </property>
</Properties>
</file>