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B0AE" w14:textId="77777777" w:rsidR="00C474E1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AD23F0E" w14:textId="77777777" w:rsidR="00C474E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省数字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政府建设产业发展研究报告</w:t>
      </w:r>
    </w:p>
    <w:p w14:paraId="1EC9DF12" w14:textId="77777777" w:rsidR="00C474E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参编单位申请表</w:t>
      </w:r>
    </w:p>
    <w:p w14:paraId="417F6711" w14:textId="77777777" w:rsidR="00C474E1" w:rsidRDefault="00C474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89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5"/>
        <w:gridCol w:w="2670"/>
        <w:gridCol w:w="1576"/>
        <w:gridCol w:w="2520"/>
      </w:tblGrid>
      <w:tr w:rsidR="00C474E1" w14:paraId="10414369" w14:textId="77777777">
        <w:trPr>
          <w:trHeight w:val="454"/>
          <w:jc w:val="center"/>
        </w:trPr>
        <w:tc>
          <w:tcPr>
            <w:tcW w:w="2125" w:type="dxa"/>
            <w:vAlign w:val="center"/>
          </w:tcPr>
          <w:p w14:paraId="4FA1D37D" w14:textId="77777777" w:rsidR="00C474E1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6766" w:type="dxa"/>
            <w:gridSpan w:val="3"/>
            <w:vAlign w:val="center"/>
          </w:tcPr>
          <w:p w14:paraId="0E3B33DC" w14:textId="77777777" w:rsidR="00C474E1" w:rsidRDefault="00C474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4E1" w14:paraId="5590059F" w14:textId="77777777">
        <w:trPr>
          <w:trHeight w:val="637"/>
          <w:jc w:val="center"/>
        </w:trPr>
        <w:tc>
          <w:tcPr>
            <w:tcW w:w="2125" w:type="dxa"/>
            <w:vAlign w:val="center"/>
          </w:tcPr>
          <w:p w14:paraId="32C3C75F" w14:textId="77777777" w:rsidR="00C474E1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6766" w:type="dxa"/>
            <w:gridSpan w:val="3"/>
            <w:vAlign w:val="center"/>
          </w:tcPr>
          <w:p w14:paraId="1BC45225" w14:textId="77777777" w:rsidR="00C474E1" w:rsidRDefault="00C474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4E1" w14:paraId="23674AAF" w14:textId="77777777">
        <w:trPr>
          <w:trHeight w:val="454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113476BD" w14:textId="77777777" w:rsidR="00C474E1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BD933" w14:textId="77777777" w:rsidR="00C474E1" w:rsidRDefault="00C474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3744" w14:textId="77777777" w:rsidR="00C474E1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5BD1F51" w14:textId="77777777" w:rsidR="00C474E1" w:rsidRDefault="00C474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4E1" w14:paraId="23E2291D" w14:textId="77777777">
        <w:trPr>
          <w:trHeight w:val="454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4CA8D066" w14:textId="77777777" w:rsidR="00C474E1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034FB512" w14:textId="77777777" w:rsidR="00C474E1" w:rsidRDefault="00C474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4E1" w14:paraId="12CC837E" w14:textId="77777777">
        <w:trPr>
          <w:trHeight w:val="1427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36501282" w14:textId="77777777" w:rsidR="00C474E1" w:rsidRDefault="0000000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服务涉及专业领域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38E2CEF5" w14:textId="77777777" w:rsidR="00C474E1" w:rsidRDefault="00000000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>£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发改</w:t>
            </w:r>
            <w:proofErr w:type="gramEnd"/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教育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科技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工信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公安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民政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司法</w:t>
            </w:r>
          </w:p>
          <w:p w14:paraId="702A5CA6" w14:textId="77777777" w:rsidR="00C474E1" w:rsidRDefault="00000000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>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财税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人社</w:t>
            </w:r>
            <w:proofErr w:type="gramEnd"/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生态环境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住建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交通</w:t>
            </w:r>
          </w:p>
          <w:p w14:paraId="24314FBB" w14:textId="77777777" w:rsidR="00C474E1" w:rsidRDefault="0000000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>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水利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农业农村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商务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文旅体</w:t>
            </w:r>
            <w:proofErr w:type="gramEnd"/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卫健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应急管理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>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市场监管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政务服务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法检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审计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</w:rPr>
              <w:t xml:space="preserve"> 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Wingdings 2" w:eastAsia="等线" w:hAnsi="Wingdings 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</w:p>
        </w:tc>
      </w:tr>
      <w:tr w:rsidR="00C474E1" w14:paraId="2D631E13" w14:textId="77777777" w:rsidTr="006C1910">
        <w:trPr>
          <w:trHeight w:val="2368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4ADD21FC" w14:textId="77777777" w:rsidR="00C474E1" w:rsidRDefault="0000000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推荐参编人员信息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206D96A4" w14:textId="77777777" w:rsidR="00C474E1" w:rsidRDefault="00000000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包括姓名、性别、年龄、联系方式、职务职称、专业特长、研究经历等信息（可附件）。</w:t>
            </w:r>
          </w:p>
          <w:p w14:paraId="2738E01B" w14:textId="77777777" w:rsidR="00C474E1" w:rsidRDefault="00C474E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79FED65" w14:textId="77777777" w:rsidR="00C474E1" w:rsidRDefault="00C474E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74E1" w14:paraId="577107EA" w14:textId="77777777">
        <w:trPr>
          <w:trHeight w:val="501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4E858556" w14:textId="77777777" w:rsidR="00C474E1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  <w:p w14:paraId="73590430" w14:textId="77777777" w:rsidR="00C474E1" w:rsidRDefault="00000000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39029E5F" w14:textId="70ED2938" w:rsidR="00C474E1" w:rsidRDefault="00000000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同意参加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省数字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政府建设产业发展研究报告编制</w:t>
            </w:r>
            <w:r w:rsidR="00932574">
              <w:rPr>
                <w:rFonts w:ascii="仿宋" w:eastAsia="仿宋" w:hAnsi="仿宋" w:hint="eastAsia"/>
                <w:sz w:val="28"/>
                <w:szCs w:val="28"/>
              </w:rPr>
              <w:t>和委派相关负责人参与报告编写工作，</w:t>
            </w:r>
            <w:r>
              <w:rPr>
                <w:rFonts w:ascii="仿宋" w:eastAsia="仿宋" w:hAnsi="仿宋"/>
                <w:sz w:val="28"/>
                <w:szCs w:val="28"/>
              </w:rPr>
              <w:t>我单位对以上填报信息的真实性负责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48282F2" w14:textId="77777777" w:rsidR="00C474E1" w:rsidRDefault="0000000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0DE64EFD" w14:textId="77777777" w:rsidR="00C474E1" w:rsidRDefault="00000000">
            <w:pPr>
              <w:ind w:firstLineChars="300" w:firstLine="8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  <w:tr w:rsidR="00C474E1" w14:paraId="516D57C3" w14:textId="77777777">
        <w:trPr>
          <w:trHeight w:val="501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26498B34" w14:textId="77777777" w:rsidR="00C474E1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秘书处意见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E6E12A5" w14:textId="352832BB" w:rsidR="00C474E1" w:rsidRDefault="000000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同意该单位为参编单位。</w:t>
            </w:r>
          </w:p>
          <w:p w14:paraId="0FCE2C18" w14:textId="77777777" w:rsidR="00C474E1" w:rsidRDefault="0000000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737E5AC6" w14:textId="77777777" w:rsidR="00C474E1" w:rsidRDefault="00000000">
            <w:pPr>
              <w:ind w:firstLineChars="300" w:firstLine="8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</w:tbl>
    <w:p w14:paraId="6ACCBB2A" w14:textId="77777777" w:rsidR="00C474E1" w:rsidRDefault="00000000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备注：请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附单位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简介</w:t>
      </w:r>
    </w:p>
    <w:sectPr w:rsidR="00C474E1">
      <w:pgSz w:w="11906" w:h="16838"/>
      <w:pgMar w:top="1134" w:right="1803" w:bottom="1134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xYmEwMDQyZWJlZDZjOTQ2ZTNiN2QyY2UyNDFlMTkifQ=="/>
  </w:docVars>
  <w:rsids>
    <w:rsidRoot w:val="67C37018"/>
    <w:rsid w:val="006C1910"/>
    <w:rsid w:val="00826E48"/>
    <w:rsid w:val="0084011E"/>
    <w:rsid w:val="00932574"/>
    <w:rsid w:val="00C474E1"/>
    <w:rsid w:val="00CC4F2F"/>
    <w:rsid w:val="60203843"/>
    <w:rsid w:val="67C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6D4F6"/>
  <w15:docId w15:val="{8459005E-CAA6-4047-95D7-0269E98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青石</dc:creator>
  <cp:lastModifiedBy>zhangdongyang</cp:lastModifiedBy>
  <cp:revision>5</cp:revision>
  <dcterms:created xsi:type="dcterms:W3CDTF">2021-06-03T09:24:00Z</dcterms:created>
  <dcterms:modified xsi:type="dcterms:W3CDTF">2022-08-18T05:16:00Z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C1788A9568A4478C8295A1A021657418</vt:lpwstr>
  </property>
</Properties>
</file>