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Autospacing="0" w:afterAutospacing="0" w:line="560" w:lineRule="exact"/>
        <w:rPr>
          <w:rFonts w:hint="eastAsia" w:ascii="黑体" w:hAnsi="黑体" w:eastAsia="黑体" w:cs="黑体"/>
          <w:snapToGrid/>
          <w:color w:val="auto"/>
          <w:sz w:val="32"/>
          <w:szCs w:val="32"/>
        </w:rPr>
      </w:pPr>
      <w:r>
        <w:rPr>
          <w:rFonts w:hint="eastAsia" w:ascii="黑体" w:hAnsi="黑体" w:eastAsia="黑体" w:cs="黑体"/>
          <w:snapToGrid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/>
          <w:color w:val="auto"/>
          <w:sz w:val="32"/>
          <w:szCs w:val="32"/>
        </w:rPr>
        <w:t>1</w:t>
      </w:r>
    </w:p>
    <w:p>
      <w:pPr>
        <w:widowControl w:val="0"/>
        <w:autoSpaceDE/>
        <w:autoSpaceDN/>
        <w:spacing w:beforeAutospacing="0" w:afterAutospacing="0" w:line="560" w:lineRule="exact"/>
        <w:ind w:left="0" w:leftChars="0" w:right="0" w:rightChars="0" w:firstLine="0" w:firstLineChars="0"/>
        <w:jc w:val="center"/>
        <w:outlineLvl w:val="9"/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pacing w:val="0"/>
          <w:w w:val="100"/>
          <w:sz w:val="44"/>
          <w:szCs w:val="32"/>
          <w:u w:val="none"/>
        </w:rPr>
      </w:pPr>
    </w:p>
    <w:p>
      <w:pPr>
        <w:widowControl w:val="0"/>
        <w:autoSpaceDE/>
        <w:autoSpaceDN/>
        <w:spacing w:beforeAutospacing="0" w:afterAutospacing="0" w:line="560" w:lineRule="exact"/>
        <w:ind w:left="0" w:leftChars="0" w:right="0" w:rightChars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auto"/>
          <w:spacing w:val="0"/>
          <w:w w:val="100"/>
          <w:sz w:val="44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auto"/>
          <w:spacing w:val="0"/>
          <w:w w:val="100"/>
          <w:sz w:val="44"/>
          <w:szCs w:val="32"/>
          <w:u w:val="none"/>
          <w:lang w:val="en-US" w:eastAsia="zh-CN"/>
        </w:rPr>
        <w:t>广东省电子政务协会会员权益及</w:t>
      </w:r>
    </w:p>
    <w:p>
      <w:pPr>
        <w:widowControl w:val="0"/>
        <w:autoSpaceDE/>
        <w:autoSpaceDN/>
        <w:spacing w:beforeAutospacing="0" w:afterAutospacing="0" w:line="560" w:lineRule="exact"/>
        <w:ind w:left="0" w:leftChars="0" w:right="0" w:rightChars="0" w:firstLine="0" w:firstLineChars="0"/>
        <w:jc w:val="center"/>
        <w:outlineLvl w:val="9"/>
        <w:rPr>
          <w:rFonts w:hint="default" w:ascii="方正小标宋简体" w:hAnsi="方正小标宋简体" w:eastAsia="方正小标宋简体" w:cs="方正小标宋简体"/>
          <w:b w:val="0"/>
          <w:i w:val="0"/>
          <w:snapToGrid/>
          <w:color w:val="auto"/>
          <w:spacing w:val="0"/>
          <w:w w:val="100"/>
          <w:sz w:val="44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auto"/>
          <w:spacing w:val="0"/>
          <w:w w:val="100"/>
          <w:sz w:val="44"/>
          <w:szCs w:val="32"/>
          <w:u w:val="none"/>
        </w:rPr>
        <w:t>理事会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auto"/>
          <w:spacing w:val="0"/>
          <w:w w:val="100"/>
          <w:sz w:val="44"/>
          <w:szCs w:val="32"/>
          <w:u w:val="none"/>
          <w:lang w:val="en-US" w:eastAsia="zh-CN"/>
        </w:rPr>
        <w:t>成员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snapToGrid/>
          <w:color w:val="auto"/>
          <w:spacing w:val="0"/>
          <w:w w:val="100"/>
          <w:sz w:val="44"/>
          <w:szCs w:val="32"/>
          <w:u w:val="none"/>
        </w:rPr>
        <w:t>候选条件</w:t>
      </w:r>
    </w:p>
    <w:p>
      <w:pPr>
        <w:widowControl w:val="0"/>
        <w:autoSpaceDE/>
        <w:autoSpaceDN/>
        <w:spacing w:beforeAutospacing="0" w:afterAutospacing="0" w:line="560" w:lineRule="exact"/>
        <w:ind w:left="0" w:leftChars="0" w:right="0" w:rightChars="0" w:firstLine="632" w:firstLineChars="200"/>
        <w:jc w:val="both"/>
        <w:outlineLvl w:val="9"/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pacing w:val="0"/>
          <w:w w:val="100"/>
          <w:sz w:val="32"/>
          <w:szCs w:val="32"/>
          <w:u w:val="none"/>
        </w:rPr>
      </w:pPr>
    </w:p>
    <w:p>
      <w:pPr>
        <w:widowControl w:val="0"/>
        <w:autoSpaceDE/>
        <w:autoSpaceDN/>
        <w:spacing w:beforeLines="0" w:beforeAutospacing="0" w:afterLines="0" w:afterAutospacing="0" w:line="560" w:lineRule="exact"/>
        <w:ind w:left="0" w:leftChars="0" w:right="0" w:rightChars="0" w:firstLine="632" w:firstLineChars="200"/>
        <w:jc w:val="both"/>
        <w:outlineLvl w:val="0"/>
        <w:rPr>
          <w:rFonts w:hint="eastAsia" w:hAnsi="黑体" w:eastAsia="黑体" w:cs="黑体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hAnsi="黑体" w:eastAsia="黑体" w:cs="黑体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一、会员权益</w:t>
      </w:r>
    </w:p>
    <w:p>
      <w:pPr>
        <w:shd w:val="clear" w:color="auto" w:fill="FFFFFF"/>
        <w:spacing w:beforeAutospacing="0" w:afterAutospacing="0" w:line="560" w:lineRule="exact"/>
        <w:ind w:firstLine="562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协会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会员包括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一般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会员单位、理事单位和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副会长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单位，享有下列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>权益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：</w:t>
      </w:r>
    </w:p>
    <w:p>
      <w:pPr>
        <w:shd w:val="clear" w:color="auto" w:fill="FFFFFF"/>
        <w:spacing w:line="560" w:lineRule="exact"/>
        <w:ind w:firstLine="560"/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val="en-US" w:eastAsia="zh-CN"/>
        </w:rPr>
        <w:t>（一）一般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会员单位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eastAsia="zh-CN"/>
        </w:rPr>
        <w:t>。</w:t>
      </w:r>
    </w:p>
    <w:p>
      <w:pPr>
        <w:widowControl w:val="0"/>
        <w:shd w:val="clear" w:color="auto" w:fill="FFFFFF"/>
        <w:autoSpaceDE/>
        <w:autoSpaceDN/>
        <w:spacing w:beforeAutospacing="0" w:afterAutospacing="0" w:line="560" w:lineRule="exact"/>
        <w:ind w:left="0" w:leftChars="0" w:right="0" w:rightChars="0" w:firstLine="632" w:firstLineChars="200"/>
        <w:jc w:val="both"/>
        <w:outlineLvl w:val="9"/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eastAsia="zh-CN"/>
        </w:rPr>
        <w:t>1.</w:t>
      </w: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val="en-US" w:eastAsia="zh-CN"/>
        </w:rPr>
        <w:t>享</w:t>
      </w: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eastAsia="zh-CN"/>
        </w:rPr>
        <w:t>协会</w:t>
      </w: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val="en-US" w:eastAsia="zh-CN"/>
        </w:rPr>
        <w:t>会员大会</w:t>
      </w: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eastAsia="zh-CN"/>
        </w:rPr>
        <w:t>选举权、被选举权和表决权。</w:t>
      </w:r>
    </w:p>
    <w:p>
      <w:pPr>
        <w:widowControl w:val="0"/>
        <w:shd w:val="clear" w:color="auto" w:fill="FFFFFF"/>
        <w:autoSpaceDE/>
        <w:autoSpaceDN/>
        <w:spacing w:beforeAutospacing="0" w:afterAutospacing="0" w:line="560" w:lineRule="exact"/>
        <w:ind w:left="0" w:leftChars="0" w:right="0" w:rightChars="0" w:firstLine="632" w:firstLineChars="200"/>
        <w:jc w:val="both"/>
        <w:outlineLvl w:val="9"/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eastAsia="zh-CN"/>
        </w:rPr>
        <w:t>2.</w:t>
      </w: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val="en-US" w:eastAsia="zh-CN"/>
        </w:rPr>
        <w:t>优先</w:t>
      </w: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eastAsia="zh-CN"/>
        </w:rPr>
        <w:t>参加协会</w:t>
      </w: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val="en-US" w:eastAsia="zh-CN"/>
        </w:rPr>
        <w:t>组织的各项</w:t>
      </w: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eastAsia="zh-CN"/>
        </w:rPr>
        <w:t>活动。</w:t>
      </w:r>
    </w:p>
    <w:p>
      <w:pPr>
        <w:widowControl w:val="0"/>
        <w:shd w:val="clear" w:color="auto" w:fill="FFFFFF"/>
        <w:autoSpaceDE/>
        <w:autoSpaceDN/>
        <w:spacing w:beforeAutospacing="0" w:afterAutospacing="0" w:line="560" w:lineRule="exact"/>
        <w:ind w:left="0" w:leftChars="0" w:right="0" w:rightChars="0" w:firstLine="632" w:firstLineChars="200"/>
        <w:jc w:val="both"/>
        <w:outlineLvl w:val="9"/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eastAsia="zh-CN"/>
        </w:rPr>
        <w:t>3.获得协会服务的优先权。</w:t>
      </w:r>
    </w:p>
    <w:p>
      <w:pPr>
        <w:widowControl w:val="0"/>
        <w:shd w:val="clear" w:color="auto" w:fill="FFFFFF"/>
        <w:autoSpaceDE/>
        <w:autoSpaceDN/>
        <w:spacing w:beforeAutospacing="0" w:afterAutospacing="0" w:line="560" w:lineRule="exact"/>
        <w:ind w:left="0" w:leftChars="0" w:right="0" w:rightChars="0" w:firstLine="632" w:firstLineChars="200"/>
        <w:jc w:val="both"/>
        <w:outlineLvl w:val="9"/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eastAsia="zh-CN"/>
        </w:rPr>
        <w:t>4.享有向协会反映意见的权利。</w:t>
      </w:r>
    </w:p>
    <w:p>
      <w:pPr>
        <w:widowControl w:val="0"/>
        <w:shd w:val="clear" w:color="auto" w:fill="FFFFFF"/>
        <w:autoSpaceDE/>
        <w:autoSpaceDN/>
        <w:spacing w:beforeAutospacing="0" w:afterAutospacing="0" w:line="560" w:lineRule="exact"/>
        <w:ind w:left="0" w:leftChars="0" w:right="0" w:rightChars="0" w:firstLine="632" w:firstLineChars="200"/>
        <w:jc w:val="both"/>
        <w:outlineLvl w:val="9"/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eastAsia="zh-CN"/>
        </w:rPr>
        <w:t>5.对协会工作的批评建议权和监督权。</w:t>
      </w:r>
    </w:p>
    <w:p>
      <w:pPr>
        <w:widowControl w:val="0"/>
        <w:shd w:val="clear" w:color="auto" w:fill="FFFFFF"/>
        <w:autoSpaceDE/>
        <w:autoSpaceDN/>
        <w:spacing w:beforeAutospacing="0" w:afterAutospacing="0" w:line="560" w:lineRule="exact"/>
        <w:ind w:left="0" w:leftChars="0" w:right="0" w:rightChars="0" w:firstLine="632" w:firstLineChars="200"/>
        <w:jc w:val="both"/>
        <w:outlineLvl w:val="9"/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eastAsia="zh-CN"/>
        </w:rPr>
        <w:t>6.有要求协会为维护本企业的合法权益给予帮助的权利。</w:t>
      </w:r>
    </w:p>
    <w:p>
      <w:pPr>
        <w:widowControl w:val="0"/>
        <w:numPr>
          <w:ilvl w:val="0"/>
          <w:numId w:val="0"/>
        </w:numPr>
        <w:shd w:val="clear" w:color="auto" w:fill="FFFFFF"/>
        <w:autoSpaceDE/>
        <w:autoSpaceDN/>
        <w:spacing w:beforeAutospacing="0" w:afterAutospacing="0" w:line="560" w:lineRule="exact"/>
        <w:ind w:left="0" w:leftChars="0" w:right="0" w:rightChars="0" w:firstLine="632" w:firstLineChars="200"/>
        <w:jc w:val="both"/>
        <w:outlineLvl w:val="9"/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val="en-US" w:eastAsia="zh-CN"/>
        </w:rPr>
        <w:t>7.</w:t>
      </w: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eastAsia="zh-CN"/>
        </w:rPr>
        <w:t>申请退会权。</w:t>
      </w:r>
    </w:p>
    <w:p>
      <w:pPr>
        <w:widowControl w:val="0"/>
        <w:numPr>
          <w:ilvl w:val="0"/>
          <w:numId w:val="0"/>
        </w:numPr>
        <w:shd w:val="clear" w:color="auto" w:fill="FFFFFF"/>
        <w:autoSpaceDE/>
        <w:autoSpaceDN/>
        <w:spacing w:beforeAutospacing="0" w:afterAutospacing="0" w:line="560" w:lineRule="exact"/>
        <w:ind w:left="0" w:leftChars="0" w:right="0" w:rightChars="0" w:firstLine="632" w:firstLineChars="200"/>
        <w:jc w:val="both"/>
        <w:outlineLvl w:val="1"/>
        <w:rPr>
          <w:rFonts w:hint="eastAsia" w:ascii="Times New Roman" w:hAnsi="楷体_GB2312" w:eastAsia="楷体_GB2312" w:cs="楷体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Times New Roman" w:hAnsi="楷体_GB2312" w:eastAsia="楷体_GB2312" w:cs="楷体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hint="eastAsia" w:ascii="Times New Roman" w:hAnsi="楷体_GB2312" w:eastAsia="楷体_GB2312" w:cs="楷体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val="en-US" w:eastAsia="zh-CN"/>
        </w:rPr>
        <w:t>二</w:t>
      </w:r>
      <w:r>
        <w:rPr>
          <w:rFonts w:hint="eastAsia" w:ascii="Times New Roman" w:hAnsi="楷体_GB2312" w:eastAsia="楷体_GB2312" w:cs="楷体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eastAsia="zh-CN"/>
        </w:rPr>
        <w:t>）</w:t>
      </w:r>
      <w:r>
        <w:rPr>
          <w:rFonts w:hint="eastAsia" w:ascii="Times New Roman" w:hAnsi="楷体_GB2312" w:eastAsia="楷体_GB2312" w:cs="楷体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</w:rPr>
        <w:t>理事单位</w:t>
      </w:r>
      <w:r>
        <w:rPr>
          <w:rFonts w:hint="eastAsia" w:ascii="Times New Roman" w:hAnsi="楷体_GB2312" w:eastAsia="楷体_GB2312" w:cs="楷体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widowControl w:val="0"/>
        <w:shd w:val="clear" w:color="auto" w:fill="FFFFFF"/>
        <w:autoSpaceDE/>
        <w:autoSpaceDN/>
        <w:spacing w:beforeAutospacing="0" w:afterAutospacing="0" w:line="560" w:lineRule="exact"/>
        <w:ind w:left="0" w:leftChars="0" w:right="0" w:rightChars="0" w:firstLine="632" w:firstLineChars="200"/>
        <w:jc w:val="both"/>
        <w:outlineLvl w:val="9"/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</w:rPr>
        <w:t>除享有</w:t>
      </w: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val="en-US" w:eastAsia="zh-CN"/>
        </w:rPr>
        <w:t>一般</w:t>
      </w: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</w:rPr>
        <w:t>会员单位</w:t>
      </w: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val="en-US" w:eastAsia="zh-CN"/>
        </w:rPr>
        <w:t>权益</w:t>
      </w: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</w:rPr>
        <w:t>外，</w:t>
      </w: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val="en-US" w:eastAsia="zh-CN"/>
        </w:rPr>
        <w:t>还享有下列权益：</w:t>
      </w:r>
    </w:p>
    <w:p>
      <w:pPr>
        <w:widowControl w:val="0"/>
        <w:shd w:val="clear" w:color="auto" w:fill="FFFFFF"/>
        <w:autoSpaceDE/>
        <w:autoSpaceDN/>
        <w:spacing w:beforeAutospacing="0" w:afterAutospacing="0" w:line="560" w:lineRule="exact"/>
        <w:ind w:left="0" w:leftChars="0" w:right="0" w:rightChars="0" w:firstLine="632" w:firstLineChars="200"/>
        <w:jc w:val="both"/>
        <w:outlineLvl w:val="9"/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u w:val="none"/>
          <w:shd w:val="clear" w:color="auto" w:fill="FFFFFF"/>
          <w:lang w:eastAsia="zh-CN"/>
        </w:rPr>
      </w:pP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val="en-US" w:eastAsia="zh-CN"/>
        </w:rPr>
        <w:t>1.</w:t>
      </w: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</w:rPr>
        <w:t>可参加</w:t>
      </w: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eastAsia="zh-CN"/>
        </w:rPr>
        <w:t>协会</w:t>
      </w: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</w:rPr>
        <w:t>理事会会议</w:t>
      </w: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eastAsia="zh-CN"/>
        </w:rPr>
        <w:t>，</w:t>
      </w: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val="en-US" w:eastAsia="zh-CN"/>
        </w:rPr>
        <w:t>对理事会重大决策有表决权</w:t>
      </w: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widowControl w:val="0"/>
        <w:shd w:val="clear" w:color="auto" w:fill="FFFFFF"/>
        <w:autoSpaceDE/>
        <w:autoSpaceDN/>
        <w:spacing w:beforeAutospacing="0" w:afterAutospacing="0" w:line="560" w:lineRule="exact"/>
        <w:ind w:left="0" w:leftChars="0" w:right="0" w:rightChars="0" w:firstLine="632" w:firstLineChars="200"/>
        <w:jc w:val="both"/>
        <w:outlineLvl w:val="9"/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val="en-US" w:eastAsia="zh-CN"/>
        </w:rPr>
        <w:t>2.检查会员大会、理事会决议的落实情况。</w:t>
      </w:r>
    </w:p>
    <w:p>
      <w:pPr>
        <w:widowControl w:val="0"/>
        <w:spacing w:beforeLines="0" w:afterLines="0" w:line="560" w:lineRule="exact"/>
        <w:ind w:firstLine="632" w:firstLineChars="200"/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napToGrid/>
          <w:color w:val="auto"/>
          <w:sz w:val="32"/>
          <w:szCs w:val="32"/>
        </w:rPr>
        <w:t>获得协会授予的</w:t>
      </w: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理事</w:t>
      </w:r>
      <w:r>
        <w:rPr>
          <w:rFonts w:hint="eastAsia" w:ascii="Times New Roman" w:hAnsi="Times New Roman" w:eastAsia="仿宋_GB2312" w:cs="Times New Roman"/>
          <w:snapToGrid/>
          <w:color w:val="auto"/>
          <w:sz w:val="32"/>
          <w:szCs w:val="32"/>
        </w:rPr>
        <w:t>单位</w:t>
      </w: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牌匾及理事证书</w:t>
      </w:r>
      <w:r>
        <w:rPr>
          <w:rFonts w:hint="eastAsia" w:ascii="Times New Roman" w:hAnsi="Times New Roman" w:eastAsia="仿宋_GB2312" w:cs="Times New Roman"/>
          <w:snapToGrid/>
          <w:color w:val="auto"/>
          <w:sz w:val="32"/>
          <w:szCs w:val="32"/>
        </w:rPr>
        <w:t>。</w:t>
      </w:r>
    </w:p>
    <w:p>
      <w:pPr>
        <w:widowControl w:val="0"/>
        <w:shd w:val="clear" w:color="auto" w:fill="FFFFFF"/>
        <w:autoSpaceDE/>
        <w:autoSpaceDN/>
        <w:spacing w:beforeAutospacing="0" w:afterAutospacing="0" w:line="560" w:lineRule="exact"/>
        <w:ind w:left="0" w:leftChars="0" w:right="0" w:rightChars="0" w:firstLine="632" w:firstLineChars="200"/>
        <w:jc w:val="both"/>
        <w:outlineLvl w:val="1"/>
        <w:rPr>
          <w:rFonts w:hint="eastAsia" w:ascii="Times New Roman" w:hAnsi="楷体_GB2312" w:eastAsia="楷体_GB2312" w:cs="楷体_GB2312"/>
          <w:b w:val="0"/>
          <w:i w:val="0"/>
          <w:spacing w:val="0"/>
          <w:w w:val="100"/>
          <w:sz w:val="32"/>
          <w:u w:val="none"/>
          <w:shd w:val="clear" w:color="auto" w:fill="FFFFFF"/>
          <w:lang w:eastAsia="zh-CN"/>
        </w:rPr>
      </w:pPr>
      <w:r>
        <w:rPr>
          <w:rFonts w:hint="eastAsia" w:ascii="Times New Roman" w:hAnsi="楷体_GB2312" w:eastAsia="楷体_GB2312" w:cs="楷体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Fonts w:hint="eastAsia" w:ascii="Times New Roman" w:hAnsi="楷体_GB2312" w:eastAsia="楷体_GB2312" w:cs="楷体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val="en-US" w:eastAsia="zh-CN"/>
        </w:rPr>
        <w:t>三</w:t>
      </w:r>
      <w:r>
        <w:rPr>
          <w:rFonts w:hint="eastAsia" w:ascii="Times New Roman" w:hAnsi="楷体_GB2312" w:eastAsia="楷体_GB2312" w:cs="楷体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eastAsia="zh-CN"/>
        </w:rPr>
        <w:t>）</w:t>
      </w:r>
      <w:r>
        <w:rPr>
          <w:rFonts w:hint="eastAsia" w:ascii="Times New Roman" w:hAnsi="楷体_GB2312" w:eastAsia="楷体_GB2312" w:cs="楷体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val="en-US" w:eastAsia="zh-CN"/>
        </w:rPr>
        <w:t>副会</w:t>
      </w:r>
      <w:r>
        <w:rPr>
          <w:rFonts w:hint="eastAsia" w:ascii="Times New Roman" w:hAnsi="楷体_GB2312" w:eastAsia="楷体_GB2312" w:cs="楷体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</w:rPr>
        <w:t>长单位</w:t>
      </w:r>
      <w:r>
        <w:rPr>
          <w:rFonts w:hint="eastAsia" w:ascii="Times New Roman" w:hAnsi="楷体_GB2312" w:eastAsia="楷体_GB2312" w:cs="楷体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widowControl w:val="0"/>
        <w:shd w:val="clear" w:color="auto" w:fill="FFFFFF"/>
        <w:autoSpaceDE/>
        <w:autoSpaceDN/>
        <w:spacing w:beforeAutospacing="0" w:afterAutospacing="0" w:line="560" w:lineRule="exact"/>
        <w:ind w:left="0" w:leftChars="0" w:right="0" w:rightChars="0" w:firstLine="632" w:firstLineChars="200"/>
        <w:jc w:val="both"/>
        <w:outlineLvl w:val="9"/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</w:rPr>
        <w:t>除享有理事单位的</w:t>
      </w: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val="en-US" w:eastAsia="zh-CN"/>
        </w:rPr>
        <w:t>权益</w:t>
      </w: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</w:rPr>
        <w:t>外，</w:t>
      </w:r>
      <w:r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  <w:lang w:val="en-US" w:eastAsia="zh-CN"/>
        </w:rPr>
        <w:t>还享有下列权益：</w:t>
      </w:r>
    </w:p>
    <w:p>
      <w:pPr>
        <w:widowControl w:val="0"/>
        <w:shd w:val="clear" w:color="auto" w:fill="FFFFFF"/>
        <w:autoSpaceDE/>
        <w:autoSpaceDN/>
        <w:spacing w:beforeAutospacing="0" w:afterAutospacing="0" w:line="560" w:lineRule="exact"/>
        <w:ind w:left="0" w:leftChars="0" w:right="0" w:rightChars="0" w:firstLine="632" w:firstLineChars="200"/>
        <w:jc w:val="both"/>
        <w:outlineLvl w:val="9"/>
        <w:rPr>
          <w:rFonts w:hint="eastAsia" w:ascii="Times New Roman" w:hAnsi="仿宋_GB2312" w:eastAsia="仿宋_GB2312" w:cs="仿宋_GB2312"/>
          <w:b w:val="0"/>
          <w:i w:val="0"/>
          <w:spacing w:val="0"/>
          <w:w w:val="100"/>
          <w:sz w:val="32"/>
          <w:szCs w:val="32"/>
          <w:u w:val="none"/>
          <w:shd w:val="clear" w:color="auto" w:fill="FFFFFF"/>
        </w:rPr>
      </w:pPr>
    </w:p>
    <w:p>
      <w:pPr>
        <w:widowControl w:val="0"/>
        <w:spacing w:beforeLines="0" w:afterLines="0" w:line="560" w:lineRule="exact"/>
        <w:ind w:firstLine="632" w:firstLineChars="200"/>
        <w:rPr>
          <w:rFonts w:hint="eastAsia" w:ascii="Times New Roman" w:hAnsi="Times New Roman" w:eastAsia="仿宋_GB2312" w:cs="Times New Roman"/>
          <w:snapToGrid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napToGrid/>
          <w:color w:val="auto"/>
          <w:sz w:val="32"/>
          <w:szCs w:val="32"/>
        </w:rPr>
        <w:t>1</w:t>
      </w: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napToGrid/>
          <w:color w:val="auto"/>
          <w:sz w:val="32"/>
          <w:szCs w:val="32"/>
        </w:rPr>
        <w:t>出席协会举办的</w:t>
      </w: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会长办公会、</w:t>
      </w:r>
      <w:r>
        <w:rPr>
          <w:rFonts w:hint="eastAsia" w:ascii="Times New Roman" w:hAnsi="Times New Roman" w:eastAsia="仿宋_GB2312" w:cs="Times New Roman"/>
          <w:snapToGrid/>
          <w:color w:val="auto"/>
          <w:sz w:val="32"/>
          <w:szCs w:val="32"/>
        </w:rPr>
        <w:t>理事会，参与决策，检查会议决议的落实情况，有表决权</w:t>
      </w:r>
      <w:r>
        <w:rPr>
          <w:rFonts w:hint="eastAsia" w:eastAsia="仿宋_GB2312" w:cs="Times New Roman"/>
          <w:snapToGrid/>
          <w:color w:val="auto"/>
          <w:sz w:val="32"/>
          <w:szCs w:val="32"/>
          <w:lang w:eastAsia="zh-CN"/>
        </w:rPr>
        <w:t>。</w:t>
      </w:r>
    </w:p>
    <w:p>
      <w:pPr>
        <w:widowControl w:val="0"/>
        <w:spacing w:beforeLines="0" w:afterLines="0" w:line="560" w:lineRule="exact"/>
        <w:ind w:firstLine="632" w:firstLineChars="200"/>
        <w:rPr>
          <w:rFonts w:hint="eastAsia" w:ascii="Times New Roman" w:hAnsi="Times New Roman" w:eastAsia="仿宋_GB2312" w:cs="Times New Roman"/>
          <w:snapToGrid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napToGrid/>
          <w:color w:val="auto"/>
          <w:sz w:val="32"/>
          <w:szCs w:val="32"/>
        </w:rPr>
        <w:t>2</w:t>
      </w: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.协会副会长可</w:t>
      </w:r>
      <w:r>
        <w:rPr>
          <w:rFonts w:hint="eastAsia" w:ascii="Times New Roman" w:hAnsi="Times New Roman" w:eastAsia="仿宋_GB2312" w:cs="Times New Roman"/>
          <w:snapToGrid/>
          <w:color w:val="auto"/>
          <w:sz w:val="32"/>
          <w:szCs w:val="32"/>
        </w:rPr>
        <w:t>以协会领导身份出席各项重大活动，与政府领导、有关机构及国内外同行进行沟通与交流</w:t>
      </w:r>
      <w:r>
        <w:rPr>
          <w:rFonts w:hint="eastAsia" w:eastAsia="仿宋_GB2312" w:cs="Times New Roman"/>
          <w:snapToGrid/>
          <w:color w:val="auto"/>
          <w:sz w:val="32"/>
          <w:szCs w:val="32"/>
          <w:lang w:eastAsia="zh-CN"/>
        </w:rPr>
        <w:t>。</w:t>
      </w:r>
    </w:p>
    <w:p>
      <w:pPr>
        <w:widowControl w:val="0"/>
        <w:spacing w:beforeLines="0" w:afterLines="0" w:line="560" w:lineRule="exact"/>
        <w:ind w:firstLine="632" w:firstLineChars="200"/>
        <w:rPr>
          <w:rFonts w:hint="eastAsia" w:ascii="Times New Roman" w:hAnsi="Times New Roman" w:eastAsia="仿宋_GB2312" w:cs="Times New Roman"/>
          <w:snapToGrid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napToGrid/>
          <w:color w:val="auto"/>
          <w:sz w:val="32"/>
          <w:szCs w:val="32"/>
        </w:rPr>
        <w:t>3</w:t>
      </w: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napToGrid/>
          <w:color w:val="auto"/>
          <w:sz w:val="32"/>
          <w:szCs w:val="32"/>
        </w:rPr>
        <w:t>享有协会较高荣誉，成为行业表率之一</w:t>
      </w:r>
      <w:r>
        <w:rPr>
          <w:rFonts w:hint="eastAsia" w:eastAsia="仿宋_GB2312" w:cs="Times New Roman"/>
          <w:snapToGrid/>
          <w:color w:val="auto"/>
          <w:sz w:val="32"/>
          <w:szCs w:val="32"/>
          <w:lang w:eastAsia="zh-CN"/>
        </w:rPr>
        <w:t>。</w:t>
      </w:r>
    </w:p>
    <w:p>
      <w:pPr>
        <w:widowControl w:val="0"/>
        <w:spacing w:beforeLines="0" w:afterLines="0" w:line="560" w:lineRule="exact"/>
        <w:ind w:firstLine="632" w:firstLineChars="200"/>
        <w:rPr>
          <w:rFonts w:hint="eastAsia" w:ascii="Times New Roman" w:hAnsi="Times New Roman" w:eastAsia="仿宋_GB2312" w:cs="Times New Roman"/>
          <w:snapToGrid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napToGrid/>
          <w:color w:val="auto"/>
          <w:sz w:val="32"/>
          <w:szCs w:val="32"/>
        </w:rPr>
        <w:t>4</w:t>
      </w: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napToGrid/>
          <w:color w:val="auto"/>
          <w:sz w:val="32"/>
          <w:szCs w:val="32"/>
        </w:rPr>
        <w:t>有优先获得本协会组织的重大活动的赞助权利</w:t>
      </w:r>
      <w:r>
        <w:rPr>
          <w:rFonts w:hint="eastAsia" w:eastAsia="仿宋_GB2312" w:cs="Times New Roman"/>
          <w:snapToGrid/>
          <w:color w:val="auto"/>
          <w:sz w:val="32"/>
          <w:szCs w:val="32"/>
          <w:lang w:eastAsia="zh-CN"/>
        </w:rPr>
        <w:t>。</w:t>
      </w:r>
    </w:p>
    <w:p>
      <w:pPr>
        <w:widowControl w:val="0"/>
        <w:spacing w:beforeLines="0" w:afterLines="0" w:line="560" w:lineRule="exact"/>
        <w:ind w:firstLine="632" w:firstLineChars="200"/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/>
          <w:color w:val="auto"/>
          <w:sz w:val="32"/>
          <w:szCs w:val="32"/>
        </w:rPr>
        <w:t>5</w:t>
      </w: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napToGrid/>
          <w:color w:val="auto"/>
          <w:sz w:val="32"/>
          <w:szCs w:val="32"/>
        </w:rPr>
        <w:t>获得协会授予的副会长单位</w:t>
      </w: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牌匾及副会长证书</w:t>
      </w:r>
      <w:r>
        <w:rPr>
          <w:rFonts w:hint="eastAsia" w:ascii="Times New Roman" w:hAnsi="Times New Roman" w:eastAsia="仿宋_GB2312" w:cs="Times New Roman"/>
          <w:snapToGrid/>
          <w:color w:val="auto"/>
          <w:sz w:val="32"/>
          <w:szCs w:val="32"/>
        </w:rPr>
        <w:t>。</w:t>
      </w:r>
    </w:p>
    <w:p>
      <w:pPr>
        <w:widowControl w:val="0"/>
        <w:autoSpaceDE/>
        <w:autoSpaceDN/>
        <w:spacing w:beforeAutospacing="0" w:afterAutospacing="0" w:line="560" w:lineRule="exact"/>
        <w:ind w:left="0" w:leftChars="0" w:right="0" w:rightChars="0" w:firstLine="632" w:firstLineChars="200"/>
        <w:jc w:val="both"/>
        <w:outlineLvl w:val="9"/>
        <w:rPr>
          <w:rFonts w:hint="eastAsia" w:ascii="Times New Roman" w:hAnsi="仿宋_GB2312" w:eastAsia="仿宋_GB2312" w:cs="仿宋_GB2312"/>
          <w:b/>
          <w:bCs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仿宋_GB2312" w:eastAsia="仿宋_GB2312" w:cs="仿宋_GB2312"/>
          <w:b/>
          <w:bCs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备注：协会会员服务详见《广东省电子政务协会会员服务清单》。</w:t>
      </w:r>
    </w:p>
    <w:p>
      <w:pPr>
        <w:widowControl w:val="0"/>
        <w:autoSpaceDE/>
        <w:autoSpaceDN/>
        <w:spacing w:beforeLines="0" w:beforeAutospacing="0" w:afterLines="0" w:afterAutospacing="0" w:line="560" w:lineRule="exact"/>
        <w:ind w:left="0" w:leftChars="0" w:right="0" w:rightChars="0" w:firstLine="632" w:firstLineChars="200"/>
        <w:jc w:val="both"/>
        <w:outlineLvl w:val="0"/>
        <w:rPr>
          <w:rFonts w:hint="eastAsia" w:ascii="Times New Roman" w:hAnsi="黑体" w:eastAsia="黑体" w:cs="黑体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hAnsi="黑体" w:eastAsia="黑体" w:cs="黑体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二</w:t>
      </w:r>
      <w:r>
        <w:rPr>
          <w:rFonts w:hint="eastAsia" w:ascii="Times New Roman" w:hAnsi="黑体" w:eastAsia="黑体" w:cs="黑体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、副会长单位的候选条件。</w:t>
      </w:r>
    </w:p>
    <w:p>
      <w:pPr>
        <w:widowControl w:val="0"/>
        <w:spacing w:beforeLines="0" w:afterLines="0" w:line="560" w:lineRule="exact"/>
        <w:ind w:firstLine="632" w:firstLineChars="200"/>
        <w:rPr>
          <w:rFonts w:hint="eastAsia" w:eastAsia="仿宋_GB2312" w:cs="Times New Roman"/>
          <w:i w:val="0"/>
          <w:iCs w:val="0"/>
          <w:caps w:val="0"/>
          <w:snapToGrid/>
          <w:color w:val="auto"/>
          <w:spacing w:val="0"/>
          <w:sz w:val="32"/>
          <w:szCs w:val="32"/>
          <w:u w:val="none"/>
          <w:shd w:val="clear"/>
          <w:lang w:eastAsia="zh-CN"/>
        </w:rPr>
      </w:pP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（一）</w:t>
      </w:r>
      <w:r>
        <w:rPr>
          <w:rFonts w:ascii="Times New Roman" w:hAnsi="Times New Roman" w:eastAsia="仿宋_GB2312" w:cs="Times New Roman"/>
          <w:i w:val="0"/>
          <w:iCs w:val="0"/>
          <w:caps w:val="0"/>
          <w:snapToGrid/>
          <w:color w:val="auto"/>
          <w:spacing w:val="0"/>
          <w:sz w:val="32"/>
          <w:szCs w:val="32"/>
          <w:u w:val="none"/>
          <w:shd w:val="clear" w:fill="auto"/>
        </w:rPr>
        <w:t>具有</w:t>
      </w:r>
      <w:r>
        <w:rPr>
          <w:rFonts w:hint="eastAsia" w:eastAsia="仿宋_GB2312" w:cs="Times New Roman"/>
          <w:i w:val="0"/>
          <w:iCs w:val="0"/>
          <w:caps w:val="0"/>
          <w:snapToGrid/>
          <w:color w:val="auto"/>
          <w:spacing w:val="0"/>
          <w:sz w:val="32"/>
          <w:szCs w:val="32"/>
          <w:u w:val="none"/>
          <w:shd w:val="clear"/>
          <w:lang w:val="en-US" w:eastAsia="zh-CN"/>
        </w:rPr>
        <w:t>法人资格</w:t>
      </w:r>
      <w:r>
        <w:rPr>
          <w:rFonts w:ascii="Times New Roman" w:hAnsi="Times New Roman" w:eastAsia="仿宋_GB2312" w:cs="Times New Roman"/>
          <w:i w:val="0"/>
          <w:iCs w:val="0"/>
          <w:caps w:val="0"/>
          <w:snapToGrid/>
          <w:color w:val="auto"/>
          <w:spacing w:val="0"/>
          <w:sz w:val="32"/>
          <w:szCs w:val="32"/>
          <w:u w:val="none"/>
          <w:shd w:val="clear" w:fill="auto"/>
        </w:rPr>
        <w:t>，政治立场坚定，拥护和坚决执行党的各项方针政策，遵纪守法，无违法犯罪及其他不良记录</w:t>
      </w:r>
      <w:r>
        <w:rPr>
          <w:rFonts w:hint="eastAsia" w:eastAsia="仿宋_GB2312" w:cs="Times New Roman"/>
          <w:i w:val="0"/>
          <w:iCs w:val="0"/>
          <w:caps w:val="0"/>
          <w:snapToGrid/>
          <w:color w:val="auto"/>
          <w:spacing w:val="0"/>
          <w:sz w:val="32"/>
          <w:szCs w:val="32"/>
          <w:u w:val="none"/>
          <w:shd w:val="clear"/>
          <w:lang w:eastAsia="zh-CN"/>
        </w:rPr>
        <w:t>。</w:t>
      </w:r>
    </w:p>
    <w:p>
      <w:pPr>
        <w:widowControl w:val="0"/>
        <w:spacing w:beforeLines="0" w:afterLines="0" w:line="560" w:lineRule="exact"/>
        <w:ind w:firstLine="632" w:firstLineChars="200"/>
        <w:rPr>
          <w:rFonts w:hint="eastAsia" w:eastAsia="仿宋_GB2312" w:cs="Times New Roman"/>
          <w:i w:val="0"/>
          <w:iCs w:val="0"/>
          <w:caps w:val="0"/>
          <w:snapToGrid/>
          <w:color w:val="auto"/>
          <w:spacing w:val="0"/>
          <w:sz w:val="32"/>
          <w:szCs w:val="32"/>
          <w:u w:val="none"/>
          <w:shd w:val="clear"/>
          <w:lang w:eastAsia="zh-CN"/>
        </w:rPr>
      </w:pP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  <w:lang w:val="en-US" w:eastAsia="zh-CN"/>
        </w:rPr>
        <w:t>在</w:t>
      </w: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数字政府建设</w:t>
      </w:r>
      <w:r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  <w:lang w:val="en-US" w:eastAsia="zh-CN"/>
        </w:rPr>
        <w:t>领域有较大的影响力和较强的组织协调能力，在本地区有一定的代表性和带动作用；</w:t>
      </w:r>
    </w:p>
    <w:p>
      <w:pPr>
        <w:widowControl w:val="0"/>
        <w:spacing w:beforeLines="0" w:afterLines="0" w:line="560" w:lineRule="exact"/>
        <w:ind w:firstLine="632" w:firstLineChars="200"/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（三）认可并遵守《省电子政务协会章程》，执行协会决议，自觉维护本行业合法权益，按时缴纳会费。</w:t>
      </w:r>
    </w:p>
    <w:p>
      <w:pPr>
        <w:widowControl w:val="0"/>
        <w:spacing w:beforeLines="0" w:afterLines="0" w:line="560" w:lineRule="exact"/>
        <w:ind w:firstLine="632" w:firstLineChars="200"/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（四）大力支持协会工作，积极</w:t>
      </w:r>
      <w:r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</w:rPr>
        <w:t>参加协会组织的各项活动</w:t>
      </w:r>
      <w:r>
        <w:rPr>
          <w:rFonts w:hint="eastAsia" w:eastAsia="仿宋_GB2312" w:cs="Times New Roman"/>
          <w:snapToGrid/>
          <w:color w:val="auto"/>
          <w:sz w:val="32"/>
          <w:szCs w:val="32"/>
          <w:lang w:eastAsia="zh-CN"/>
        </w:rPr>
        <w:t>，主动向协会反映相关情况，提供有关信息，</w:t>
      </w:r>
      <w:r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  <w:lang w:val="en-US" w:eastAsia="zh-CN"/>
        </w:rPr>
        <w:t>对事关行业发展的重大问题能够推荐代表亲自参与并积极推进。</w:t>
      </w:r>
    </w:p>
    <w:p>
      <w:pPr>
        <w:widowControl w:val="0"/>
        <w:spacing w:beforeLines="0" w:afterLines="0" w:line="560" w:lineRule="exact"/>
        <w:ind w:firstLine="632" w:firstLineChars="200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b w:val="0"/>
          <w:bCs w:val="0"/>
          <w:snapToGrid/>
          <w:color w:val="auto"/>
          <w:sz w:val="32"/>
          <w:szCs w:val="32"/>
          <w:lang w:val="en-US" w:eastAsia="zh-CN"/>
        </w:rPr>
        <w:t>（五）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sz w:val="32"/>
          <w:szCs w:val="32"/>
          <w:lang w:val="en-US" w:eastAsia="zh-CN"/>
        </w:rPr>
        <w:t>副会长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sz w:val="32"/>
          <w:szCs w:val="32"/>
        </w:rPr>
        <w:t>单位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sz w:val="32"/>
          <w:szCs w:val="32"/>
          <w:lang w:val="en-US" w:eastAsia="zh-CN"/>
        </w:rPr>
        <w:t>须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sz w:val="32"/>
          <w:szCs w:val="32"/>
        </w:rPr>
        <w:t>推荐1名代表履行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sz w:val="32"/>
          <w:szCs w:val="32"/>
          <w:lang w:val="en-US" w:eastAsia="zh-CN"/>
        </w:rPr>
        <w:t>副会长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sz w:val="32"/>
          <w:szCs w:val="32"/>
        </w:rPr>
        <w:t>职责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sz w:val="32"/>
          <w:szCs w:val="32"/>
          <w:lang w:eastAsia="zh-CN"/>
        </w:rPr>
        <w:t>。</w:t>
      </w:r>
    </w:p>
    <w:p>
      <w:pPr>
        <w:widowControl w:val="0"/>
        <w:spacing w:beforeLines="0" w:afterLines="0" w:line="560" w:lineRule="exact"/>
        <w:ind w:firstLine="632" w:firstLineChars="200"/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  <w:lang w:val="en-US" w:eastAsia="zh-CN"/>
        </w:rPr>
        <w:t>担任副会长的代表</w:t>
      </w:r>
      <w:r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</w:rPr>
        <w:t>须符合以下条件：</w:t>
      </w:r>
    </w:p>
    <w:p>
      <w:pPr>
        <w:widowControl w:val="0"/>
        <w:spacing w:beforeLines="0" w:afterLines="0" w:line="560" w:lineRule="exact"/>
        <w:ind w:firstLine="632" w:firstLineChars="200"/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</w:rPr>
        <w:t>遵纪守法，勤勉尽职，个人社会信用记录良好</w:t>
      </w: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。</w:t>
      </w:r>
    </w:p>
    <w:p>
      <w:pPr>
        <w:widowControl w:val="0"/>
        <w:spacing w:beforeLines="0" w:afterLines="0" w:line="560" w:lineRule="exact"/>
        <w:ind w:firstLine="632" w:firstLineChars="200"/>
        <w:rPr>
          <w:rFonts w:hint="eastAsia" w:eastAsia="仿宋_GB2312" w:cs="Times New Roman"/>
          <w:snapToGrid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  <w:lang w:val="en-US" w:eastAsia="zh-CN"/>
        </w:rPr>
        <w:t>任相关单位管理职务，</w:t>
      </w:r>
      <w:r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</w:rPr>
        <w:t>具备相应的专业知识、经验和能力，熟悉行业情况，</w:t>
      </w:r>
      <w:r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pacing w:val="0"/>
          <w:w w:val="100"/>
          <w:sz w:val="32"/>
          <w:szCs w:val="32"/>
          <w:u w:val="none"/>
        </w:rPr>
        <w:t>在行业内有较高威望</w:t>
      </w:r>
      <w:r>
        <w:rPr>
          <w:rFonts w:hint="eastAsia" w:eastAsia="仿宋_GB2312" w:cs="Times New Roman"/>
          <w:snapToGrid/>
          <w:color w:val="auto"/>
          <w:sz w:val="32"/>
          <w:szCs w:val="32"/>
          <w:lang w:eastAsia="zh-CN"/>
        </w:rPr>
        <w:t>。</w:t>
      </w:r>
    </w:p>
    <w:p>
      <w:pPr>
        <w:widowControl w:val="0"/>
        <w:spacing w:beforeLines="0" w:afterLines="0" w:line="560" w:lineRule="exact"/>
        <w:ind w:firstLine="632" w:firstLineChars="200"/>
        <w:rPr>
          <w:rFonts w:hint="eastAsia" w:eastAsia="仿宋_GB2312" w:cs="Times New Roman"/>
          <w:snapToGrid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  <w:lang w:val="en-US" w:eastAsia="zh-CN"/>
        </w:rPr>
        <w:t>应具有发展战略眼光，顾全大局，有良好的组织领导能力及协调能力，</w:t>
      </w:r>
      <w:r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</w:rPr>
        <w:t>热爱协会工作，积极支持和参加协会组织的各项活动</w:t>
      </w: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，具有奉献精神</w:t>
      </w:r>
      <w:r>
        <w:rPr>
          <w:rFonts w:hint="eastAsia" w:eastAsia="仿宋_GB2312" w:cs="Times New Roman"/>
          <w:snapToGrid/>
          <w:color w:val="auto"/>
          <w:sz w:val="32"/>
          <w:szCs w:val="32"/>
          <w:lang w:eastAsia="zh-CN"/>
        </w:rPr>
        <w:t>。</w:t>
      </w:r>
    </w:p>
    <w:p>
      <w:pPr>
        <w:widowControl w:val="0"/>
        <w:spacing w:beforeLines="0" w:afterLines="0" w:line="560" w:lineRule="exact"/>
        <w:ind w:firstLine="632" w:firstLineChars="200"/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</w:rPr>
        <w:t>无法律、法规、国</w:t>
      </w:r>
      <w:r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  <w:lang w:val="en-US" w:eastAsia="zh-CN"/>
        </w:rPr>
        <w:t>家有关规定不得担任的其他情形</w:t>
      </w:r>
    </w:p>
    <w:p>
      <w:pPr>
        <w:widowControl w:val="0"/>
        <w:spacing w:beforeLines="0" w:afterLines="0" w:line="560" w:lineRule="exact"/>
        <w:ind w:firstLine="632" w:firstLineChars="200"/>
        <w:rPr>
          <w:rFonts w:hint="default" w:ascii="Times New Roman" w:hAnsi="Times New Roman" w:eastAsia="仿宋_GB2312" w:cs="Times New Roman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5.配合协会按要求在省民政厅做好备案登记工作</w:t>
      </w:r>
      <w:r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  <w:lang w:val="en-US" w:eastAsia="zh-CN"/>
        </w:rPr>
        <w:t>。</w:t>
      </w:r>
    </w:p>
    <w:p>
      <w:pPr>
        <w:widowControl w:val="0"/>
        <w:autoSpaceDE/>
        <w:autoSpaceDN/>
        <w:spacing w:beforeLines="0" w:beforeAutospacing="0" w:afterLines="0" w:afterAutospacing="0" w:line="560" w:lineRule="exact"/>
        <w:ind w:left="0" w:leftChars="0" w:right="0" w:rightChars="0" w:firstLine="632" w:firstLineChars="200"/>
        <w:jc w:val="both"/>
        <w:outlineLvl w:val="0"/>
        <w:rPr>
          <w:rFonts w:hint="default" w:ascii="Times New Roman" w:hAnsi="黑体" w:eastAsia="黑体" w:cs="黑体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hAnsi="黑体" w:eastAsia="黑体" w:cs="黑体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三、</w:t>
      </w:r>
      <w:r>
        <w:rPr>
          <w:rFonts w:hint="default" w:ascii="Times New Roman" w:hAnsi="黑体" w:eastAsia="黑体" w:cs="黑体"/>
          <w:b w:val="0"/>
          <w:i w:val="0"/>
          <w:snapToGrid/>
          <w:color w:val="auto"/>
          <w:spacing w:val="0"/>
          <w:w w:val="100"/>
          <w:sz w:val="32"/>
          <w:szCs w:val="32"/>
          <w:u w:val="none"/>
          <w:lang w:val="en-US" w:eastAsia="zh-CN"/>
        </w:rPr>
        <w:t>理事单位的候选条件。</w:t>
      </w:r>
    </w:p>
    <w:p>
      <w:pPr>
        <w:widowControl w:val="0"/>
        <w:spacing w:beforeLines="0" w:afterLines="0" w:line="560" w:lineRule="exact"/>
        <w:ind w:firstLine="632" w:firstLineChars="200"/>
        <w:rPr>
          <w:rFonts w:hint="eastAsia" w:eastAsia="仿宋_GB2312" w:cs="Times New Roman"/>
          <w:i w:val="0"/>
          <w:iCs w:val="0"/>
          <w:caps w:val="0"/>
          <w:snapToGrid/>
          <w:color w:val="auto"/>
          <w:spacing w:val="0"/>
          <w:sz w:val="32"/>
          <w:szCs w:val="32"/>
          <w:u w:val="none"/>
          <w:shd w:val="clear"/>
          <w:lang w:eastAsia="zh-CN"/>
        </w:rPr>
      </w:pP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（一）</w:t>
      </w:r>
      <w:r>
        <w:rPr>
          <w:rFonts w:ascii="Times New Roman" w:hAnsi="Times New Roman" w:eastAsia="仿宋_GB2312" w:cs="Times New Roman"/>
          <w:i w:val="0"/>
          <w:iCs w:val="0"/>
          <w:caps w:val="0"/>
          <w:snapToGrid/>
          <w:color w:val="auto"/>
          <w:spacing w:val="0"/>
          <w:sz w:val="32"/>
          <w:szCs w:val="32"/>
          <w:u w:val="none"/>
          <w:shd w:val="clear"/>
        </w:rPr>
        <w:t>具有</w:t>
      </w:r>
      <w:r>
        <w:rPr>
          <w:rFonts w:hint="eastAsia" w:eastAsia="仿宋_GB2312" w:cs="Times New Roman"/>
          <w:i w:val="0"/>
          <w:iCs w:val="0"/>
          <w:caps w:val="0"/>
          <w:snapToGrid/>
          <w:color w:val="auto"/>
          <w:spacing w:val="0"/>
          <w:sz w:val="32"/>
          <w:szCs w:val="32"/>
          <w:u w:val="none"/>
          <w:shd w:val="clear"/>
          <w:lang w:val="en-US" w:eastAsia="zh-CN"/>
        </w:rPr>
        <w:t>法人资格</w:t>
      </w:r>
      <w:r>
        <w:rPr>
          <w:rFonts w:ascii="Times New Roman" w:hAnsi="Times New Roman" w:eastAsia="仿宋_GB2312" w:cs="Times New Roman"/>
          <w:i w:val="0"/>
          <w:iCs w:val="0"/>
          <w:caps w:val="0"/>
          <w:snapToGrid/>
          <w:color w:val="auto"/>
          <w:spacing w:val="0"/>
          <w:sz w:val="32"/>
          <w:szCs w:val="32"/>
          <w:u w:val="none"/>
          <w:shd w:val="clear"/>
        </w:rPr>
        <w:t>，政治立场坚定，拥护和坚决执行党的各项方针政策，遵纪守法，无违法犯罪及其他不良记录</w:t>
      </w:r>
      <w:r>
        <w:rPr>
          <w:rFonts w:hint="eastAsia" w:eastAsia="仿宋_GB2312" w:cs="Times New Roman"/>
          <w:i w:val="0"/>
          <w:iCs w:val="0"/>
          <w:caps w:val="0"/>
          <w:snapToGrid/>
          <w:color w:val="auto"/>
          <w:spacing w:val="0"/>
          <w:sz w:val="32"/>
          <w:szCs w:val="32"/>
          <w:u w:val="none"/>
          <w:shd w:val="clear"/>
          <w:lang w:eastAsia="zh-CN"/>
        </w:rPr>
        <w:t>。</w:t>
      </w:r>
    </w:p>
    <w:p>
      <w:pPr>
        <w:widowControl w:val="0"/>
        <w:spacing w:beforeLines="0" w:afterLines="0" w:line="560" w:lineRule="exact"/>
        <w:ind w:firstLine="632" w:firstLineChars="200"/>
        <w:rPr>
          <w:rFonts w:hint="eastAsia" w:eastAsia="仿宋_GB2312" w:cs="Times New Roman"/>
          <w:i w:val="0"/>
          <w:iCs w:val="0"/>
          <w:caps w:val="0"/>
          <w:snapToGrid/>
          <w:color w:val="auto"/>
          <w:spacing w:val="0"/>
          <w:sz w:val="32"/>
          <w:szCs w:val="32"/>
          <w:u w:val="none"/>
          <w:shd w:val="clear"/>
          <w:lang w:eastAsia="zh-CN"/>
        </w:rPr>
      </w:pP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  <w:lang w:val="en-US" w:eastAsia="zh-CN"/>
        </w:rPr>
        <w:t>在</w:t>
      </w: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数字政府建设</w:t>
      </w:r>
      <w:r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  <w:lang w:val="en-US" w:eastAsia="zh-CN"/>
        </w:rPr>
        <w:t>领域</w:t>
      </w: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具</w:t>
      </w:r>
      <w:r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  <w:lang w:val="en-US" w:eastAsia="zh-CN"/>
        </w:rPr>
        <w:t>有</w:t>
      </w: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一定</w:t>
      </w:r>
      <w:r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  <w:lang w:val="en-US" w:eastAsia="zh-CN"/>
        </w:rPr>
        <w:t>的影响力</w:t>
      </w: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。</w:t>
      </w:r>
    </w:p>
    <w:p>
      <w:pPr>
        <w:widowControl w:val="0"/>
        <w:spacing w:beforeLines="0" w:afterLines="0" w:line="560" w:lineRule="exact"/>
        <w:ind w:firstLine="632" w:firstLineChars="200"/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（三）认可并遵守《省电子政务协会章程》，执行协会决议，自觉维护本行业合法权益，按时缴纳会费。</w:t>
      </w:r>
    </w:p>
    <w:p>
      <w:pPr>
        <w:widowControl w:val="0"/>
        <w:spacing w:beforeLines="0" w:afterLines="0" w:line="560" w:lineRule="exact"/>
        <w:ind w:firstLine="632" w:firstLineChars="200"/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（四）大力支持协会工作，积极</w:t>
      </w:r>
      <w:r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</w:rPr>
        <w:t>参加协会组织的各项活动</w:t>
      </w:r>
      <w:r>
        <w:rPr>
          <w:rFonts w:hint="eastAsia" w:eastAsia="仿宋_GB2312" w:cs="Times New Roman"/>
          <w:snapToGrid/>
          <w:color w:val="auto"/>
          <w:sz w:val="32"/>
          <w:szCs w:val="32"/>
          <w:lang w:eastAsia="zh-CN"/>
        </w:rPr>
        <w:t>，主动向协会反映相关情况，提供有关信息。</w:t>
      </w:r>
    </w:p>
    <w:p>
      <w:pPr>
        <w:widowControl w:val="0"/>
        <w:spacing w:beforeLines="0" w:afterLines="0" w:line="560" w:lineRule="exact"/>
        <w:ind w:firstLine="632" w:firstLineChars="200"/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b w:val="0"/>
          <w:bCs w:val="0"/>
          <w:snapToGrid/>
          <w:color w:val="auto"/>
          <w:sz w:val="32"/>
          <w:szCs w:val="32"/>
          <w:lang w:val="en-US" w:eastAsia="zh-CN"/>
        </w:rPr>
        <w:t>（五）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sz w:val="32"/>
          <w:szCs w:val="32"/>
        </w:rPr>
        <w:t>理事单位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sz w:val="32"/>
          <w:szCs w:val="32"/>
          <w:lang w:val="en-US" w:eastAsia="zh-CN"/>
        </w:rPr>
        <w:t>须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sz w:val="32"/>
          <w:szCs w:val="32"/>
        </w:rPr>
        <w:t>推荐1名代表履行理事职责</w:t>
      </w:r>
      <w:r>
        <w:rPr>
          <w:rFonts w:hint="default" w:ascii="Times New Roman" w:hAnsi="Times New Roman" w:eastAsia="仿宋_GB2312" w:cs="Times New Roman"/>
          <w:b w:val="0"/>
          <w:bCs w:val="0"/>
          <w:snapToGrid/>
          <w:color w:val="auto"/>
          <w:sz w:val="32"/>
          <w:szCs w:val="32"/>
          <w:lang w:eastAsia="zh-CN"/>
        </w:rPr>
        <w:t>。</w:t>
      </w:r>
    </w:p>
    <w:p>
      <w:pPr>
        <w:widowControl w:val="0"/>
        <w:spacing w:beforeLines="0" w:afterLines="0" w:line="560" w:lineRule="exact"/>
        <w:ind w:firstLine="632" w:firstLineChars="200"/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  <w:lang w:val="en-US" w:eastAsia="zh-CN"/>
        </w:rPr>
        <w:t>担任</w:t>
      </w:r>
      <w:r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</w:rPr>
        <w:t>理事</w:t>
      </w:r>
      <w:r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  <w:lang w:val="en-US" w:eastAsia="zh-CN"/>
        </w:rPr>
        <w:t>的代表</w:t>
      </w:r>
      <w:r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</w:rPr>
        <w:t>须符合以下条件：</w:t>
      </w:r>
    </w:p>
    <w:p>
      <w:pPr>
        <w:widowControl w:val="0"/>
        <w:spacing w:beforeLines="0" w:afterLines="0" w:line="560" w:lineRule="exact"/>
        <w:ind w:firstLine="632" w:firstLineChars="200"/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</w:rPr>
        <w:t>遵纪守法，勤勉尽职，个人社会信用记录良好</w:t>
      </w: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。</w:t>
      </w:r>
    </w:p>
    <w:p>
      <w:pPr>
        <w:widowControl w:val="0"/>
        <w:spacing w:beforeLines="0" w:afterLines="0" w:line="560" w:lineRule="exact"/>
        <w:ind w:firstLine="632" w:firstLineChars="200"/>
        <w:rPr>
          <w:rFonts w:hint="eastAsia" w:eastAsia="仿宋_GB2312" w:cs="Times New Roman"/>
          <w:snapToGrid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  <w:lang w:val="en-US" w:eastAsia="zh-CN"/>
        </w:rPr>
        <w:t>任相关单位管理职务，</w:t>
      </w:r>
      <w:r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</w:rPr>
        <w:t>具备相应的专业知识、经验和能力，熟悉行业情况，在</w:t>
      </w:r>
      <w:r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  <w:lang w:val="en-US" w:eastAsia="zh-CN"/>
        </w:rPr>
        <w:t>数字政府相关</w:t>
      </w:r>
      <w:r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</w:rPr>
        <w:t>业务领域有</w:t>
      </w:r>
      <w:r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  <w:lang w:val="en-US" w:eastAsia="zh-CN"/>
        </w:rPr>
        <w:t>一定</w:t>
      </w:r>
      <w:r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</w:rPr>
        <w:t>影响</w:t>
      </w:r>
      <w:r>
        <w:rPr>
          <w:rFonts w:hint="eastAsia" w:eastAsia="仿宋_GB2312" w:cs="Times New Roman"/>
          <w:snapToGrid/>
          <w:color w:val="auto"/>
          <w:sz w:val="32"/>
          <w:szCs w:val="32"/>
          <w:lang w:eastAsia="zh-CN"/>
        </w:rPr>
        <w:t>。</w:t>
      </w:r>
    </w:p>
    <w:p>
      <w:pPr>
        <w:widowControl w:val="0"/>
        <w:spacing w:beforeLines="0" w:afterLines="0" w:line="560" w:lineRule="exact"/>
        <w:ind w:firstLine="632" w:firstLineChars="200"/>
        <w:rPr>
          <w:rFonts w:hint="eastAsia" w:eastAsia="仿宋_GB2312" w:cs="Times New Roman"/>
          <w:snapToGrid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</w:rPr>
        <w:t>热爱协会工作，积极支持和参加协会组织的各项活动</w:t>
      </w:r>
      <w:r>
        <w:rPr>
          <w:rFonts w:hint="eastAsia" w:eastAsia="仿宋_GB2312" w:cs="Times New Roman"/>
          <w:snapToGrid/>
          <w:color w:val="auto"/>
          <w:sz w:val="32"/>
          <w:szCs w:val="32"/>
          <w:lang w:eastAsia="zh-CN"/>
        </w:rPr>
        <w:t>。</w:t>
      </w:r>
    </w:p>
    <w:p>
      <w:pPr>
        <w:widowControl w:val="0"/>
        <w:spacing w:beforeLines="0" w:afterLines="0" w:line="560" w:lineRule="exact"/>
        <w:ind w:firstLine="632" w:firstLineChars="200"/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snapToGrid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napToGrid/>
          <w:color w:val="auto"/>
          <w:sz w:val="32"/>
          <w:szCs w:val="32"/>
        </w:rPr>
        <w:t>无法律、法规、国家有关规定不得担任的其他情形。</w:t>
      </w:r>
    </w:p>
    <w:p>
      <w:pPr>
        <w:wordWrap w:val="0"/>
        <w:spacing w:line="20" w:lineRule="exact"/>
        <w:rPr>
          <w:rFonts w:hint="default" w:ascii="方正黑体_GBK" w:hAnsi="方正黑体_GBK" w:eastAsia="方正黑体_GBK" w:cs="方正黑体_GBK"/>
          <w:snapToGrid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474" w:bottom="1871" w:left="1588" w:header="851" w:footer="1418" w:gutter="0"/>
      <w:pgNumType w:fmt="decimal"/>
      <w:cols w:equalWidth="0" w:num="1">
        <w:col w:w="8844"/>
      </w:cols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 w:val="0"/>
      <w:autoSpaceDE/>
      <w:autoSpaceDN/>
      <w:adjustRightInd/>
      <w:snapToGrid/>
      <w:spacing w:beforeAutospacing="0" w:afterAutospacing="0" w:line="240" w:lineRule="auto"/>
      <w:ind w:left="0" w:leftChars="0" w:right="320" w:rightChars="100" w:firstLine="0" w:firstLineChars="0"/>
      <w:jc w:val="right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cs="宋体"/>
        <w:sz w:val="28"/>
        <w:lang w:eastAsia="zh-CN"/>
      </w:rPr>
      <w:t xml:space="preserve">— </w:t>
    </w:r>
    <w:r>
      <w:rPr>
        <w:rFonts w:hint="eastAsia" w:ascii="宋体" w:hAnsi="宋体" w:cs="宋体"/>
        <w:sz w:val="28"/>
        <w:lang w:eastAsia="zh-CN"/>
      </w:rPr>
      <w:fldChar w:fldCharType="begin"/>
    </w:r>
    <w:r>
      <w:rPr>
        <w:rFonts w:hint="eastAsia" w:ascii="宋体" w:hAnsi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cs="宋体"/>
        <w:sz w:val="28"/>
        <w:lang w:eastAsia="zh-CN"/>
      </w:rPr>
      <w:fldChar w:fldCharType="separate"/>
    </w:r>
    <w:r>
      <w:rPr>
        <w:rFonts w:hint="eastAsia" w:ascii="宋体" w:hAnsi="宋体" w:cs="宋体"/>
        <w:sz w:val="28"/>
        <w:lang w:eastAsia="zh-CN"/>
      </w:rPr>
      <w:t>1</w:t>
    </w:r>
    <w:r>
      <w:rPr>
        <w:rFonts w:hint="eastAsia" w:ascii="宋体" w:hAnsi="宋体" w:cs="宋体"/>
        <w:sz w:val="28"/>
        <w:lang w:eastAsia="zh-CN"/>
      </w:rPr>
      <w:fldChar w:fldCharType="end"/>
    </w:r>
    <w:r>
      <w:rPr>
        <w:rFonts w:hint="eastAsia" w:ascii="宋体" w:hAnsi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 w:val="0"/>
      <w:autoSpaceDE/>
      <w:autoSpaceDN/>
      <w:adjustRightInd/>
      <w:snapToGrid/>
      <w:spacing w:beforeAutospacing="0" w:afterAutospacing="0" w:line="240" w:lineRule="auto"/>
      <w:ind w:left="320" w:leftChars="100" w:right="0" w:rightChars="0" w:firstLine="0" w:firstLineChars="0"/>
      <w:jc w:val="left"/>
      <w:outlineLvl w:val="9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cs="宋体"/>
        <w:sz w:val="28"/>
        <w:lang w:eastAsia="zh-CN"/>
      </w:rPr>
      <w:t xml:space="preserve">— </w:t>
    </w:r>
    <w:r>
      <w:rPr>
        <w:rFonts w:hint="eastAsia" w:ascii="宋体" w:hAnsi="宋体" w:cs="宋体"/>
        <w:sz w:val="28"/>
        <w:lang w:eastAsia="zh-CN"/>
      </w:rPr>
      <w:fldChar w:fldCharType="begin"/>
    </w:r>
    <w:r>
      <w:rPr>
        <w:rFonts w:hint="eastAsia" w:ascii="宋体" w:hAnsi="宋体" w:cs="宋体"/>
        <w:sz w:val="28"/>
        <w:lang w:eastAsia="zh-CN"/>
      </w:rPr>
      <w:instrText xml:space="preserve"> PAGE Page \* MERGEFORMAT </w:instrText>
    </w:r>
    <w:r>
      <w:rPr>
        <w:rFonts w:hint="eastAsia" w:ascii="宋体" w:hAnsi="宋体" w:cs="宋体"/>
        <w:sz w:val="28"/>
        <w:lang w:eastAsia="zh-CN"/>
      </w:rPr>
      <w:fldChar w:fldCharType="separate"/>
    </w:r>
    <w:r>
      <w:rPr>
        <w:rFonts w:hint="eastAsia" w:ascii="宋体" w:hAnsi="宋体" w:cs="宋体"/>
        <w:sz w:val="28"/>
        <w:lang w:eastAsia="zh-CN"/>
      </w:rPr>
      <w:t>2</w:t>
    </w:r>
    <w:r>
      <w:rPr>
        <w:rFonts w:hint="eastAsia" w:ascii="宋体" w:hAnsi="宋体" w:cs="宋体"/>
        <w:sz w:val="28"/>
        <w:lang w:eastAsia="zh-CN"/>
      </w:rPr>
      <w:fldChar w:fldCharType="end"/>
    </w:r>
    <w:r>
      <w:rPr>
        <w:rFonts w:hint="eastAsia" w:ascii="宋体" w:hAnsi="宋体" w:cs="宋体"/>
        <w:sz w:val="28"/>
        <w:lang w:eastAsia="zh-CN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000000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000000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000000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mirrorMargins w:val="1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9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yZjAxNDIyZDhiOTc2ZTBkNDMyY2U5MWIxMjY1NDgifQ=="/>
  </w:docVars>
  <w:rsids>
    <w:rsidRoot w:val="0956413D"/>
    <w:rsid w:val="0956413D"/>
    <w:rsid w:val="1DE12572"/>
    <w:rsid w:val="24F57AC6"/>
    <w:rsid w:val="593C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32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2023-09-25T03:10:00Z</dcterms:created>
  <dc:creator>智鹏</dc:creator>
  <cp:lastModifiedBy>智鹏</cp:lastModifiedBy>
  <dcterms:modified xsi:type="dcterms:W3CDTF">2023-09-26T04:08:32Z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82931E26F49447F88399004DDD72F052_11</vt:lpwstr>
  </property>
</Properties>
</file>